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0042AC">
        <w:rPr>
          <w:rFonts w:ascii="Arial" w:eastAsiaTheme="minorEastAsia" w:hAnsi="Arial" w:cs="Arial" w:hint="eastAsia"/>
          <w:b/>
          <w:color w:val="000000" w:themeColor="text1"/>
          <w:sz w:val="24"/>
          <w:szCs w:val="24"/>
          <w:lang w:val="en-US"/>
        </w:rPr>
        <w:t>5</w:t>
      </w:r>
      <w:r w:rsidRPr="00446230">
        <w:rPr>
          <w:rFonts w:ascii="Arial" w:eastAsiaTheme="minorEastAsia" w:hAnsi="Arial" w:cs="Arial"/>
          <w:b/>
          <w:color w:val="000000" w:themeColor="text1"/>
          <w:sz w:val="24"/>
          <w:szCs w:val="24"/>
          <w:lang w:val="en-US"/>
        </w:rPr>
        <w:t xml:space="preserve">                                          </w:t>
      </w:r>
      <w:r w:rsidR="00C83338">
        <w:rPr>
          <w:rFonts w:ascii="Arial" w:eastAsiaTheme="minorEastAsia" w:hAnsi="Arial" w:cs="Arial" w:hint="eastAsia"/>
          <w:b/>
          <w:color w:val="000000" w:themeColor="text1"/>
          <w:sz w:val="24"/>
          <w:szCs w:val="24"/>
          <w:lang w:val="en-US"/>
        </w:rPr>
        <w:t xml:space="preserve">                    </w:t>
      </w:r>
      <w:r w:rsidR="00C83338" w:rsidRPr="00C83338">
        <w:rPr>
          <w:rFonts w:ascii="Arial" w:eastAsiaTheme="minorEastAsia" w:hAnsi="Arial" w:cs="Arial"/>
          <w:b/>
          <w:color w:val="000000" w:themeColor="text1"/>
          <w:sz w:val="24"/>
          <w:szCs w:val="24"/>
          <w:lang w:val="en-US"/>
        </w:rPr>
        <w:t>R4-2506014</w:t>
      </w:r>
    </w:p>
    <w:p w:rsidR="00064750" w:rsidRPr="00581BC0" w:rsidRDefault="00581BC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rPr>
      </w:pPr>
      <w:r w:rsidRPr="00581BC0">
        <w:rPr>
          <w:rFonts w:ascii="Arial" w:hAnsi="Arial" w:cs="Arial"/>
          <w:b/>
          <w:color w:val="000000" w:themeColor="text1"/>
          <w:sz w:val="24"/>
          <w:szCs w:val="24"/>
        </w:rPr>
        <w:t>Malta, MT, 19th – 23rd May, 2025</w:t>
      </w:r>
    </w:p>
    <w:p w:rsidR="000101E5" w:rsidRPr="00AF22FF" w:rsidRDefault="000101E5" w:rsidP="000101E5">
      <w:pPr>
        <w:pStyle w:val="afb"/>
        <w:spacing w:before="0" w:after="0" w:line="360" w:lineRule="auto"/>
        <w:rPr>
          <w:rFonts w:ascii="Arial" w:eastAsia="MS Mincho" w:hAnsi="Arial" w:cs="Arial"/>
          <w:b w:val="0"/>
          <w:color w:val="000000" w:themeColor="text1"/>
          <w:szCs w:val="24"/>
          <w:lang w:val="en-US" w:eastAsia="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EF604E">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EF604E" w:rsidRPr="00EF604E">
        <w:rPr>
          <w:rFonts w:ascii="Arial" w:hAnsi="Arial" w:cs="Arial"/>
          <w:color w:val="000000" w:themeColor="text1"/>
          <w:sz w:val="24"/>
          <w:szCs w:val="20"/>
        </w:rPr>
        <w:t>Discussion on system parameters for A-IoT</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C83338" w:rsidRPr="00C83338">
        <w:rPr>
          <w:rFonts w:ascii="Arial" w:hAnsi="Arial" w:cs="Arial"/>
          <w:b w:val="0"/>
          <w:color w:val="000000" w:themeColor="text1"/>
        </w:rPr>
        <w:t>7.26.2</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822688" w:rsidRDefault="00F75FA6" w:rsidP="00E00F8F">
      <w:pPr>
        <w:spacing w:before="0" w:after="120"/>
        <w:rPr>
          <w:color w:val="000000" w:themeColor="text1"/>
          <w:sz w:val="20"/>
          <w:lang w:val="en-US"/>
        </w:rPr>
      </w:pPr>
      <w:r w:rsidRPr="00822688">
        <w:rPr>
          <w:rFonts w:hint="eastAsia"/>
          <w:color w:val="000000" w:themeColor="text1"/>
          <w:sz w:val="22"/>
          <w:lang w:val="en-US"/>
        </w:rPr>
        <w:t xml:space="preserve">This contribution provides our further analysis for </w:t>
      </w:r>
      <w:r w:rsidR="00581B4C">
        <w:rPr>
          <w:rFonts w:hint="eastAsia"/>
          <w:color w:val="000000" w:themeColor="text1"/>
          <w:sz w:val="22"/>
          <w:lang w:val="en-US"/>
        </w:rPr>
        <w:t>R2D and D2R system parameters</w:t>
      </w:r>
      <w:r w:rsidRPr="00822688">
        <w:rPr>
          <w:color w:val="000000" w:themeColor="text1"/>
          <w:sz w:val="22"/>
          <w:lang w:val="en-US"/>
        </w:rPr>
        <w:t xml:space="preserve"> according to the </w:t>
      </w:r>
      <w:r w:rsidR="005073A1" w:rsidRPr="00822688">
        <w:rPr>
          <w:rFonts w:hint="eastAsia"/>
          <w:color w:val="000000" w:themeColor="text1"/>
          <w:sz w:val="22"/>
          <w:lang w:val="en-US"/>
        </w:rPr>
        <w:t>WF</w:t>
      </w:r>
      <w:r w:rsidR="005073A1" w:rsidRPr="00822688">
        <w:rPr>
          <w:color w:val="000000" w:themeColor="text1"/>
          <w:sz w:val="22"/>
          <w:lang w:val="en-US"/>
        </w:rPr>
        <w:t xml:space="preserve"> </w:t>
      </w:r>
      <w:r w:rsidRPr="00822688">
        <w:rPr>
          <w:color w:val="000000" w:themeColor="text1"/>
          <w:sz w:val="22"/>
          <w:lang w:val="en-US"/>
        </w:rPr>
        <w:t>[</w:t>
      </w:r>
      <w:r w:rsidR="00581B4C">
        <w:rPr>
          <w:rFonts w:hint="eastAsia"/>
          <w:color w:val="000000" w:themeColor="text1"/>
          <w:sz w:val="22"/>
          <w:lang w:val="en-US"/>
        </w:rPr>
        <w:t>1</w:t>
      </w:r>
      <w:r w:rsidRPr="00822688">
        <w:rPr>
          <w:color w:val="000000" w:themeColor="text1"/>
          <w:sz w:val="22"/>
          <w:lang w:val="en-US"/>
        </w:rPr>
        <w:t>]</w:t>
      </w:r>
      <w:r w:rsidRPr="00822688">
        <w:rPr>
          <w:rFonts w:hint="eastAsia"/>
          <w:color w:val="000000" w:themeColor="text1"/>
          <w:sz w:val="22"/>
          <w:lang w:val="en-US"/>
        </w:rPr>
        <w:t>.</w:t>
      </w:r>
    </w:p>
    <w:p w:rsidR="00EB1AD9" w:rsidRDefault="009106A5"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Pr>
          <w:rFonts w:hint="eastAsia"/>
          <w:color w:val="000000" w:themeColor="text1"/>
          <w:lang w:eastAsia="zh-CN"/>
        </w:rPr>
        <w:t>Discussion</w:t>
      </w:r>
    </w:p>
    <w:p w:rsidR="00016D50" w:rsidRPr="00016D50" w:rsidRDefault="00016D50" w:rsidP="00016D50">
      <w:pPr>
        <w:pStyle w:val="20"/>
        <w:ind w:left="720" w:hanging="720"/>
      </w:pPr>
      <w:r>
        <w:rPr>
          <w:rFonts w:hint="eastAsia"/>
        </w:rPr>
        <w:t xml:space="preserve">2.1 </w:t>
      </w:r>
      <w:r w:rsidR="009106A5">
        <w:rPr>
          <w:rFonts w:hint="eastAsia"/>
        </w:rPr>
        <w:t>System parameter for R2D</w:t>
      </w:r>
    </w:p>
    <w:p w:rsidR="00363945" w:rsidRPr="009930CB" w:rsidRDefault="009930CB" w:rsidP="009930CB">
      <w:pPr>
        <w:pStyle w:val="3"/>
        <w:numPr>
          <w:ilvl w:val="0"/>
          <w:numId w:val="0"/>
        </w:numPr>
        <w:rPr>
          <w:sz w:val="21"/>
          <w:szCs w:val="21"/>
        </w:rPr>
      </w:pPr>
      <w:r>
        <w:rPr>
          <w:rFonts w:hint="eastAsia"/>
          <w:sz w:val="21"/>
          <w:szCs w:val="21"/>
        </w:rPr>
        <w:t>2.1.</w:t>
      </w:r>
      <w:r w:rsidR="00EE2491">
        <w:rPr>
          <w:rFonts w:hint="eastAsia"/>
          <w:sz w:val="21"/>
          <w:szCs w:val="21"/>
        </w:rPr>
        <w:t xml:space="preserve">1 </w:t>
      </w:r>
      <w:r w:rsidR="00363945" w:rsidRPr="009930CB">
        <w:rPr>
          <w:sz w:val="21"/>
          <w:szCs w:val="21"/>
        </w:rPr>
        <w:t xml:space="preserve">R2D </w:t>
      </w:r>
      <w:r w:rsidR="00363945" w:rsidRPr="009930CB">
        <w:rPr>
          <w:rFonts w:hint="eastAsia"/>
          <w:sz w:val="21"/>
          <w:szCs w:val="21"/>
        </w:rPr>
        <w:t>channel</w:t>
      </w:r>
      <w:r w:rsidR="00363945" w:rsidRPr="009930CB">
        <w:rPr>
          <w:sz w:val="21"/>
          <w:szCs w:val="21"/>
        </w:rPr>
        <w:t xml:space="preserve"> bandwidth</w:t>
      </w:r>
    </w:p>
    <w:p w:rsidR="000623AC" w:rsidRDefault="00700479" w:rsidP="00431499">
      <w:pPr>
        <w:rPr>
          <w:bCs/>
        </w:rPr>
      </w:pPr>
      <w:r>
        <w:rPr>
          <w:rFonts w:hint="eastAsia"/>
          <w:color w:val="000000" w:themeColor="text1"/>
        </w:rPr>
        <w:t xml:space="preserve">R2D </w:t>
      </w:r>
      <w:r w:rsidRPr="00431499">
        <w:rPr>
          <w:rFonts w:hint="eastAsia"/>
          <w:color w:val="000000" w:themeColor="text1"/>
        </w:rPr>
        <w:t xml:space="preserve">channel </w:t>
      </w:r>
      <w:r w:rsidRPr="00431499">
        <w:rPr>
          <w:color w:val="000000" w:themeColor="text1"/>
        </w:rPr>
        <w:t>bandwidth</w:t>
      </w:r>
      <w:r w:rsidR="00907047">
        <w:rPr>
          <w:rFonts w:hint="eastAsia"/>
          <w:color w:val="000000" w:themeColor="text1"/>
        </w:rPr>
        <w:t xml:space="preserve"> can </w:t>
      </w:r>
      <w:r w:rsidR="001F3FD6">
        <w:rPr>
          <w:rFonts w:hint="eastAsia"/>
          <w:color w:val="000000" w:themeColor="text1"/>
        </w:rPr>
        <w:t>reuse the channel bandwidth of NB-IoT standalone mode, i.e.</w:t>
      </w:r>
      <w:r w:rsidR="00907047" w:rsidRPr="00907047">
        <w:rPr>
          <w:rFonts w:hint="eastAsia"/>
          <w:bCs/>
        </w:rPr>
        <w:t xml:space="preserve"> </w:t>
      </w:r>
      <w:proofErr w:type="gramStart"/>
      <w:r w:rsidR="00907047" w:rsidRPr="00907047">
        <w:rPr>
          <w:bCs/>
        </w:rPr>
        <w:t>200</w:t>
      </w:r>
      <w:r w:rsidR="005B6C94">
        <w:rPr>
          <w:rFonts w:hint="eastAsia"/>
          <w:bCs/>
        </w:rPr>
        <w:t>k</w:t>
      </w:r>
      <w:r w:rsidR="00907047" w:rsidRPr="00907047">
        <w:rPr>
          <w:bCs/>
        </w:rPr>
        <w:t>Hz/</w:t>
      </w:r>
      <w:proofErr w:type="gramEnd"/>
      <w:r w:rsidR="00907047" w:rsidRPr="00907047">
        <w:rPr>
          <w:rFonts w:hint="eastAsia"/>
          <w:bCs/>
        </w:rPr>
        <w:t xml:space="preserve">1RB, </w:t>
      </w:r>
      <w:r w:rsidR="00907047" w:rsidRPr="00907047">
        <w:rPr>
          <w:bCs/>
        </w:rPr>
        <w:t>400</w:t>
      </w:r>
      <w:r w:rsidR="005B6C94">
        <w:rPr>
          <w:rFonts w:hint="eastAsia"/>
          <w:bCs/>
        </w:rPr>
        <w:t>k</w:t>
      </w:r>
      <w:r w:rsidR="00907047" w:rsidRPr="00907047">
        <w:rPr>
          <w:bCs/>
        </w:rPr>
        <w:t>Hz/</w:t>
      </w:r>
      <w:r w:rsidR="00907047" w:rsidRPr="00907047">
        <w:rPr>
          <w:rFonts w:hint="eastAsia"/>
          <w:bCs/>
        </w:rPr>
        <w:t xml:space="preserve">2RB, </w:t>
      </w:r>
      <w:r w:rsidR="00907047" w:rsidRPr="00907047">
        <w:rPr>
          <w:bCs/>
        </w:rPr>
        <w:t>600</w:t>
      </w:r>
      <w:r w:rsidR="005B6C94">
        <w:rPr>
          <w:rFonts w:hint="eastAsia"/>
          <w:bCs/>
        </w:rPr>
        <w:t>k</w:t>
      </w:r>
      <w:r w:rsidR="00907047" w:rsidRPr="00907047">
        <w:rPr>
          <w:bCs/>
        </w:rPr>
        <w:t>Hz/</w:t>
      </w:r>
      <w:r w:rsidR="00907047" w:rsidRPr="00907047">
        <w:rPr>
          <w:rFonts w:hint="eastAsia"/>
          <w:bCs/>
        </w:rPr>
        <w:t xml:space="preserve">3RB, </w:t>
      </w:r>
      <w:r w:rsidR="00907047" w:rsidRPr="00907047">
        <w:rPr>
          <w:bCs/>
        </w:rPr>
        <w:t>800</w:t>
      </w:r>
      <w:r w:rsidR="005B6C94">
        <w:rPr>
          <w:rFonts w:hint="eastAsia"/>
          <w:bCs/>
        </w:rPr>
        <w:t>k</w:t>
      </w:r>
      <w:r w:rsidR="00907047" w:rsidRPr="00907047">
        <w:rPr>
          <w:bCs/>
        </w:rPr>
        <w:t>Hz/</w:t>
      </w:r>
      <w:r w:rsidR="00907047" w:rsidRPr="00907047">
        <w:rPr>
          <w:rFonts w:hint="eastAsia"/>
          <w:bCs/>
        </w:rPr>
        <w:t>4RB</w:t>
      </w:r>
      <w:r w:rsidR="000623AC">
        <w:rPr>
          <w:rFonts w:hint="eastAsia"/>
          <w:bCs/>
        </w:rPr>
        <w:t xml:space="preserve">. </w:t>
      </w:r>
      <w:r w:rsidR="000623AC" w:rsidRPr="000623AC">
        <w:rPr>
          <w:bCs/>
        </w:rPr>
        <w:t>The channel bandwidth, transmission ban</w:t>
      </w:r>
      <w:r w:rsidR="00DA7F22">
        <w:rPr>
          <w:bCs/>
        </w:rPr>
        <w:t>dwidth configuration, and guard</w:t>
      </w:r>
      <w:r w:rsidR="000623AC" w:rsidRPr="000623AC">
        <w:rPr>
          <w:bCs/>
        </w:rPr>
        <w:t xml:space="preserve">band for different number of RBs are shown in </w:t>
      </w:r>
      <w:r w:rsidR="00DA7F22">
        <w:rPr>
          <w:rFonts w:hint="eastAsia"/>
          <w:bCs/>
        </w:rPr>
        <w:t>figure 1 and table2.</w:t>
      </w:r>
    </w:p>
    <w:p w:rsidR="003F6DAD" w:rsidRDefault="00B23822" w:rsidP="003F6DAD">
      <w:pPr>
        <w:jc w:val="center"/>
      </w:pPr>
      <w:r>
        <w:object w:dxaOrig="6625" w:dyaOrig="4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20.4pt" o:ole="">
            <v:imagedata r:id="rId9" o:title=""/>
          </v:shape>
          <o:OLEObject Type="Embed" ProgID="Visio.Drawing.11" ShapeID="_x0000_i1025" DrawAspect="Content" ObjectID="_1808328000" r:id="rId10"/>
        </w:object>
      </w:r>
    </w:p>
    <w:p w:rsidR="00B550F1" w:rsidRDefault="00B550F1" w:rsidP="00B550F1">
      <w:pPr>
        <w:pStyle w:val="afa"/>
        <w:numPr>
          <w:ilvl w:val="0"/>
          <w:numId w:val="22"/>
        </w:numPr>
        <w:ind w:left="0" w:firstLineChars="0" w:hanging="357"/>
        <w:jc w:val="center"/>
      </w:pPr>
      <w:r>
        <w:rPr>
          <w:rFonts w:hint="eastAsia"/>
        </w:rPr>
        <w:t>1RB</w:t>
      </w:r>
    </w:p>
    <w:p w:rsidR="00B550F1" w:rsidRDefault="00B550F1" w:rsidP="003F6DAD">
      <w:pPr>
        <w:jc w:val="center"/>
      </w:pPr>
      <w:r>
        <w:object w:dxaOrig="10594" w:dyaOrig="4454">
          <v:shape id="_x0000_i1026" type="#_x0000_t75" style="width:301.5pt;height:126.4pt" o:ole="">
            <v:imagedata r:id="rId11" o:title=""/>
          </v:shape>
          <o:OLEObject Type="Embed" ProgID="Visio.Drawing.11" ShapeID="_x0000_i1026" DrawAspect="Content" ObjectID="_1808328001" r:id="rId12"/>
        </w:object>
      </w:r>
    </w:p>
    <w:p w:rsidR="00B550F1" w:rsidRDefault="00B550F1" w:rsidP="00B550F1">
      <w:pPr>
        <w:pStyle w:val="afa"/>
        <w:numPr>
          <w:ilvl w:val="0"/>
          <w:numId w:val="22"/>
        </w:numPr>
        <w:spacing w:before="0"/>
        <w:ind w:left="0" w:firstLineChars="0" w:hanging="357"/>
        <w:jc w:val="center"/>
      </w:pPr>
      <w:r>
        <w:rPr>
          <w:rFonts w:hint="eastAsia"/>
        </w:rPr>
        <w:t>2RB</w:t>
      </w:r>
    </w:p>
    <w:p w:rsidR="00B550F1" w:rsidRDefault="00B550F1" w:rsidP="00B550F1">
      <w:pPr>
        <w:jc w:val="center"/>
      </w:pPr>
      <w:r>
        <w:object w:dxaOrig="13712" w:dyaOrig="4448">
          <v:shape id="_x0000_i1027" type="#_x0000_t75" style="width:409.15pt;height:133.15pt" o:ole="">
            <v:imagedata r:id="rId13" o:title=""/>
          </v:shape>
          <o:OLEObject Type="Embed" ProgID="Visio.Drawing.11" ShapeID="_x0000_i1027" DrawAspect="Content" ObjectID="_1808328002" r:id="rId14"/>
        </w:object>
      </w:r>
    </w:p>
    <w:p w:rsidR="00B550F1" w:rsidRDefault="00B550F1" w:rsidP="00B550F1">
      <w:pPr>
        <w:pStyle w:val="afa"/>
        <w:numPr>
          <w:ilvl w:val="0"/>
          <w:numId w:val="22"/>
        </w:numPr>
        <w:spacing w:before="0"/>
        <w:ind w:left="0" w:firstLineChars="0" w:hanging="357"/>
        <w:jc w:val="center"/>
      </w:pPr>
      <w:r>
        <w:rPr>
          <w:rFonts w:hint="eastAsia"/>
        </w:rPr>
        <w:t>3RB</w:t>
      </w:r>
    </w:p>
    <w:p w:rsidR="00B550F1" w:rsidRDefault="00B550F1" w:rsidP="00B550F1">
      <w:pPr>
        <w:jc w:val="center"/>
      </w:pPr>
      <w:r>
        <w:rPr>
          <w:rFonts w:hint="eastAsia"/>
        </w:rPr>
        <w:t xml:space="preserve">   </w:t>
      </w:r>
      <w:r>
        <w:object w:dxaOrig="18675" w:dyaOrig="4422">
          <v:shape id="_x0000_i1028" type="#_x0000_t75" style="width:472.5pt;height:112.15pt" o:ole="">
            <v:imagedata r:id="rId15" o:title=""/>
          </v:shape>
          <o:OLEObject Type="Embed" ProgID="Visio.Drawing.11" ShapeID="_x0000_i1028" DrawAspect="Content" ObjectID="_1808328003" r:id="rId16"/>
        </w:object>
      </w:r>
    </w:p>
    <w:p w:rsidR="00466C86" w:rsidRDefault="00297738" w:rsidP="00B550F1">
      <w:pPr>
        <w:pStyle w:val="afa"/>
        <w:numPr>
          <w:ilvl w:val="0"/>
          <w:numId w:val="22"/>
        </w:numPr>
        <w:ind w:left="0" w:firstLineChars="0" w:hanging="357"/>
        <w:jc w:val="center"/>
      </w:pPr>
      <w:r>
        <w:rPr>
          <w:rFonts w:hint="eastAsia"/>
        </w:rPr>
        <w:t>4</w:t>
      </w:r>
      <w:r w:rsidR="00B550F1">
        <w:rPr>
          <w:rFonts w:hint="eastAsia"/>
        </w:rPr>
        <w:t>RB</w:t>
      </w:r>
    </w:p>
    <w:p w:rsidR="00466C86" w:rsidRDefault="00466C86" w:rsidP="00700479">
      <w:pPr>
        <w:jc w:val="center"/>
        <w:rPr>
          <w:b/>
          <w:szCs w:val="21"/>
        </w:rPr>
      </w:pPr>
      <w:r w:rsidRPr="00466C86">
        <w:rPr>
          <w:b/>
          <w:szCs w:val="21"/>
        </w:rPr>
        <w:t>Figure 1</w:t>
      </w:r>
      <w:r w:rsidR="00B97FF0">
        <w:rPr>
          <w:rFonts w:hint="eastAsia"/>
          <w:b/>
          <w:szCs w:val="21"/>
        </w:rPr>
        <w:t>:</w:t>
      </w:r>
      <w:r w:rsidRPr="00466C86">
        <w:rPr>
          <w:b/>
          <w:szCs w:val="21"/>
        </w:rPr>
        <w:t xml:space="preserve"> Definition of Channel Bandwidth and Transmission </w:t>
      </w:r>
      <w:r w:rsidRPr="00700479">
        <w:rPr>
          <w:b/>
          <w:color w:val="000000" w:themeColor="text1"/>
        </w:rPr>
        <w:t>Bandwidth</w:t>
      </w:r>
      <w:r w:rsidRPr="00700479">
        <w:rPr>
          <w:b/>
          <w:szCs w:val="21"/>
        </w:rPr>
        <w:t xml:space="preserve"> </w:t>
      </w:r>
      <w:r w:rsidRPr="00466C86">
        <w:rPr>
          <w:b/>
          <w:szCs w:val="21"/>
        </w:rPr>
        <w:t>Configuration for R2D</w:t>
      </w:r>
    </w:p>
    <w:p w:rsidR="00466C86" w:rsidRPr="00466C86" w:rsidRDefault="00466C86" w:rsidP="00466C86">
      <w:pPr>
        <w:jc w:val="center"/>
        <w:rPr>
          <w:lang w:val="en-US"/>
        </w:rPr>
      </w:pPr>
      <w:r w:rsidRPr="00466C86">
        <w:rPr>
          <w:b/>
          <w:bCs/>
        </w:rPr>
        <w:t xml:space="preserve">Table </w:t>
      </w:r>
      <w:r w:rsidR="00694130">
        <w:rPr>
          <w:rFonts w:hint="eastAsia"/>
          <w:b/>
          <w:bCs/>
        </w:rPr>
        <w:t>1</w:t>
      </w:r>
      <w:r w:rsidRPr="00466C86">
        <w:rPr>
          <w:b/>
          <w:bCs/>
        </w:rPr>
        <w:t xml:space="preserve">: </w:t>
      </w:r>
      <w:r>
        <w:rPr>
          <w:rFonts w:hint="eastAsia"/>
          <w:b/>
          <w:bCs/>
        </w:rPr>
        <w:t>C</w:t>
      </w:r>
      <w:r w:rsidRPr="00466C86">
        <w:rPr>
          <w:b/>
          <w:bCs/>
        </w:rPr>
        <w:t>hannel bandwidth</w:t>
      </w:r>
      <w:r>
        <w:rPr>
          <w:rFonts w:hint="eastAsia"/>
          <w:b/>
          <w:bCs/>
        </w:rPr>
        <w:t xml:space="preserve"> and </w:t>
      </w:r>
      <w:r w:rsidRPr="00466C86">
        <w:rPr>
          <w:b/>
          <w:bCs/>
        </w:rPr>
        <w:t xml:space="preserve">Transmission bandwidth configuration </w:t>
      </w:r>
      <w:r w:rsidRPr="00694130">
        <w:rPr>
          <w:rFonts w:hint="eastAsia"/>
          <w:b/>
          <w:bCs/>
          <w:iCs/>
        </w:rPr>
        <w:t>for R2D</w:t>
      </w:r>
    </w:p>
    <w:tbl>
      <w:tblPr>
        <w:tblStyle w:val="af8"/>
        <w:tblW w:w="9425" w:type="dxa"/>
        <w:jc w:val="center"/>
        <w:tblLook w:val="04A0" w:firstRow="1" w:lastRow="0" w:firstColumn="1" w:lastColumn="0" w:noHBand="0" w:noVBand="1"/>
      </w:tblPr>
      <w:tblGrid>
        <w:gridCol w:w="6053"/>
        <w:gridCol w:w="843"/>
        <w:gridCol w:w="843"/>
        <w:gridCol w:w="843"/>
        <w:gridCol w:w="843"/>
      </w:tblGrid>
      <w:tr w:rsidR="000623AC" w:rsidTr="00825178">
        <w:trPr>
          <w:trHeight w:val="375"/>
          <w:jc w:val="center"/>
        </w:trPr>
        <w:tc>
          <w:tcPr>
            <w:tcW w:w="0" w:type="auto"/>
          </w:tcPr>
          <w:p w:rsidR="000623AC" w:rsidRDefault="000623AC" w:rsidP="00466C86">
            <w:pPr>
              <w:rPr>
                <w:lang w:val="en-US"/>
              </w:rPr>
            </w:pPr>
            <w:r w:rsidRPr="000623AC">
              <w:rPr>
                <w:rFonts w:eastAsiaTheme="minorEastAsia"/>
                <w:lang w:val="en-US"/>
              </w:rPr>
              <w:t xml:space="preserve">Transmission bandwidth configuration </w:t>
            </w:r>
            <w:r w:rsidRPr="000623AC">
              <w:rPr>
                <w:rFonts w:eastAsiaTheme="minorEastAsia"/>
              </w:rPr>
              <w:t>N</w:t>
            </w:r>
            <w:r w:rsidRPr="000623AC">
              <w:rPr>
                <w:rFonts w:eastAsiaTheme="minorEastAsia"/>
                <w:vertAlign w:val="subscript"/>
              </w:rPr>
              <w:t>RB</w:t>
            </w:r>
          </w:p>
        </w:tc>
        <w:tc>
          <w:tcPr>
            <w:tcW w:w="0" w:type="auto"/>
          </w:tcPr>
          <w:p w:rsidR="000623AC" w:rsidRPr="000623AC" w:rsidRDefault="000623AC" w:rsidP="00466C86">
            <w:pPr>
              <w:rPr>
                <w:rFonts w:eastAsiaTheme="minorEastAsia"/>
                <w:lang w:val="en-US"/>
              </w:rPr>
            </w:pPr>
            <w:r>
              <w:rPr>
                <w:rFonts w:eastAsiaTheme="minorEastAsia" w:hint="eastAsia"/>
                <w:lang w:val="en-US"/>
              </w:rPr>
              <w:t>1RB</w:t>
            </w:r>
          </w:p>
        </w:tc>
        <w:tc>
          <w:tcPr>
            <w:tcW w:w="0" w:type="auto"/>
          </w:tcPr>
          <w:p w:rsidR="000623AC" w:rsidRDefault="000623AC" w:rsidP="00466C86">
            <w:pPr>
              <w:rPr>
                <w:lang w:val="en-US"/>
              </w:rPr>
            </w:pPr>
            <w:r>
              <w:rPr>
                <w:rFonts w:eastAsiaTheme="minorEastAsia" w:hint="eastAsia"/>
                <w:lang w:val="en-US"/>
              </w:rPr>
              <w:t>2RB</w:t>
            </w:r>
          </w:p>
        </w:tc>
        <w:tc>
          <w:tcPr>
            <w:tcW w:w="0" w:type="auto"/>
          </w:tcPr>
          <w:p w:rsidR="000623AC" w:rsidRDefault="000623AC" w:rsidP="00466C86">
            <w:pPr>
              <w:rPr>
                <w:lang w:val="en-US"/>
              </w:rPr>
            </w:pPr>
            <w:r>
              <w:rPr>
                <w:rFonts w:eastAsiaTheme="minorEastAsia" w:hint="eastAsia"/>
                <w:lang w:val="en-US"/>
              </w:rPr>
              <w:t>3RB</w:t>
            </w:r>
          </w:p>
        </w:tc>
        <w:tc>
          <w:tcPr>
            <w:tcW w:w="0" w:type="auto"/>
          </w:tcPr>
          <w:p w:rsidR="000623AC" w:rsidRDefault="000623AC" w:rsidP="00466C86">
            <w:pPr>
              <w:rPr>
                <w:lang w:val="en-US"/>
              </w:rPr>
            </w:pPr>
            <w:r>
              <w:rPr>
                <w:rFonts w:eastAsiaTheme="minorEastAsia" w:hint="eastAsia"/>
                <w:lang w:val="en-US"/>
              </w:rPr>
              <w:t>4RB</w:t>
            </w:r>
          </w:p>
        </w:tc>
      </w:tr>
      <w:tr w:rsidR="000623AC" w:rsidTr="00825178">
        <w:trPr>
          <w:trHeight w:val="385"/>
          <w:jc w:val="center"/>
        </w:trPr>
        <w:tc>
          <w:tcPr>
            <w:tcW w:w="0" w:type="auto"/>
          </w:tcPr>
          <w:p w:rsidR="000623AC" w:rsidRPr="000623AC" w:rsidRDefault="000623AC" w:rsidP="00466C86">
            <w:pPr>
              <w:rPr>
                <w:rFonts w:eastAsiaTheme="minorEastAsia"/>
                <w:lang w:val="en-US"/>
              </w:rPr>
            </w:pPr>
            <w:r>
              <w:rPr>
                <w:rFonts w:eastAsiaTheme="minorEastAsia" w:hint="eastAsia"/>
                <w:lang w:val="en-US"/>
              </w:rPr>
              <w:t>Channel bandwidth (kHz)</w:t>
            </w:r>
          </w:p>
        </w:tc>
        <w:tc>
          <w:tcPr>
            <w:tcW w:w="0" w:type="auto"/>
          </w:tcPr>
          <w:p w:rsidR="000623AC" w:rsidRPr="000623AC" w:rsidRDefault="000623AC" w:rsidP="00466C86">
            <w:pPr>
              <w:rPr>
                <w:rFonts w:eastAsiaTheme="minorEastAsia"/>
                <w:lang w:val="en-US"/>
              </w:rPr>
            </w:pPr>
            <w:r>
              <w:rPr>
                <w:rFonts w:eastAsiaTheme="minorEastAsia" w:hint="eastAsia"/>
                <w:lang w:val="en-US"/>
              </w:rPr>
              <w:t>200</w:t>
            </w:r>
          </w:p>
        </w:tc>
        <w:tc>
          <w:tcPr>
            <w:tcW w:w="0" w:type="auto"/>
          </w:tcPr>
          <w:p w:rsidR="000623AC" w:rsidRPr="000623AC" w:rsidRDefault="000623AC" w:rsidP="00466C86">
            <w:pPr>
              <w:rPr>
                <w:rFonts w:eastAsiaTheme="minorEastAsia"/>
                <w:lang w:val="en-US"/>
              </w:rPr>
            </w:pPr>
            <w:r>
              <w:rPr>
                <w:rFonts w:eastAsiaTheme="minorEastAsia" w:hint="eastAsia"/>
                <w:lang w:val="en-US"/>
              </w:rPr>
              <w:t>400</w:t>
            </w:r>
          </w:p>
        </w:tc>
        <w:tc>
          <w:tcPr>
            <w:tcW w:w="0" w:type="auto"/>
          </w:tcPr>
          <w:p w:rsidR="000623AC" w:rsidRPr="000623AC" w:rsidRDefault="000623AC" w:rsidP="00466C86">
            <w:pPr>
              <w:rPr>
                <w:rFonts w:eastAsiaTheme="minorEastAsia"/>
                <w:lang w:val="en-US"/>
              </w:rPr>
            </w:pPr>
            <w:r>
              <w:rPr>
                <w:rFonts w:eastAsiaTheme="minorEastAsia" w:hint="eastAsia"/>
                <w:lang w:val="en-US"/>
              </w:rPr>
              <w:t>600</w:t>
            </w:r>
          </w:p>
        </w:tc>
        <w:tc>
          <w:tcPr>
            <w:tcW w:w="0" w:type="auto"/>
          </w:tcPr>
          <w:p w:rsidR="000623AC" w:rsidRPr="000623AC" w:rsidRDefault="000623AC" w:rsidP="00466C86">
            <w:pPr>
              <w:rPr>
                <w:rFonts w:eastAsiaTheme="minorEastAsia"/>
                <w:lang w:val="en-US"/>
              </w:rPr>
            </w:pPr>
            <w:r>
              <w:rPr>
                <w:rFonts w:eastAsiaTheme="minorEastAsia" w:hint="eastAsia"/>
                <w:lang w:val="en-US"/>
              </w:rPr>
              <w:t>800</w:t>
            </w:r>
          </w:p>
        </w:tc>
      </w:tr>
      <w:tr w:rsidR="000623AC" w:rsidTr="00825178">
        <w:trPr>
          <w:trHeight w:val="375"/>
          <w:jc w:val="center"/>
        </w:trPr>
        <w:tc>
          <w:tcPr>
            <w:tcW w:w="0" w:type="auto"/>
            <w:vAlign w:val="center"/>
          </w:tcPr>
          <w:p w:rsidR="000623AC" w:rsidRPr="000623AC" w:rsidRDefault="000623AC" w:rsidP="000623AC">
            <w:pPr>
              <w:rPr>
                <w:rFonts w:eastAsiaTheme="minorEastAsia"/>
                <w:lang w:val="en-US"/>
              </w:rPr>
            </w:pPr>
            <w:r w:rsidRPr="000623AC">
              <w:rPr>
                <w:rFonts w:eastAsiaTheme="minorEastAsia"/>
                <w:lang w:val="en-US"/>
              </w:rPr>
              <w:t>Transmission bandwidth configuration</w:t>
            </w:r>
            <w:r>
              <w:rPr>
                <w:rFonts w:eastAsiaTheme="minorEastAsia" w:hint="eastAsia"/>
                <w:lang w:val="en-US"/>
              </w:rPr>
              <w:t xml:space="preserve"> </w:t>
            </w:r>
            <w:r w:rsidRPr="000623AC">
              <w:rPr>
                <w:rFonts w:eastAsiaTheme="minorEastAsia"/>
              </w:rPr>
              <w:t>N</w:t>
            </w:r>
            <w:r w:rsidRPr="000623AC">
              <w:rPr>
                <w:rFonts w:eastAsiaTheme="minorEastAsia"/>
                <w:vertAlign w:val="subscript"/>
              </w:rPr>
              <w:t>tone 15kHz</w:t>
            </w:r>
          </w:p>
        </w:tc>
        <w:tc>
          <w:tcPr>
            <w:tcW w:w="0" w:type="auto"/>
          </w:tcPr>
          <w:p w:rsidR="000623AC" w:rsidRPr="000623AC" w:rsidRDefault="000623AC" w:rsidP="00466C86">
            <w:pPr>
              <w:rPr>
                <w:rFonts w:eastAsiaTheme="minorEastAsia"/>
                <w:lang w:val="en-US"/>
              </w:rPr>
            </w:pPr>
            <w:r>
              <w:rPr>
                <w:rFonts w:eastAsiaTheme="minorEastAsia" w:hint="eastAsia"/>
                <w:lang w:val="en-US"/>
              </w:rPr>
              <w:t>12</w:t>
            </w:r>
          </w:p>
        </w:tc>
        <w:tc>
          <w:tcPr>
            <w:tcW w:w="0" w:type="auto"/>
          </w:tcPr>
          <w:p w:rsidR="000623AC" w:rsidRPr="000623AC" w:rsidRDefault="000623AC" w:rsidP="00466C86">
            <w:pPr>
              <w:rPr>
                <w:rFonts w:eastAsiaTheme="minorEastAsia"/>
                <w:lang w:val="en-US"/>
              </w:rPr>
            </w:pPr>
            <w:r>
              <w:rPr>
                <w:rFonts w:eastAsiaTheme="minorEastAsia" w:hint="eastAsia"/>
                <w:lang w:val="en-US"/>
              </w:rPr>
              <w:t>24</w:t>
            </w:r>
          </w:p>
        </w:tc>
        <w:tc>
          <w:tcPr>
            <w:tcW w:w="0" w:type="auto"/>
          </w:tcPr>
          <w:p w:rsidR="000623AC" w:rsidRPr="000623AC" w:rsidRDefault="000623AC" w:rsidP="00466C86">
            <w:pPr>
              <w:rPr>
                <w:rFonts w:eastAsiaTheme="minorEastAsia"/>
                <w:lang w:val="en-US"/>
              </w:rPr>
            </w:pPr>
            <w:r>
              <w:rPr>
                <w:rFonts w:eastAsiaTheme="minorEastAsia" w:hint="eastAsia"/>
                <w:lang w:val="en-US"/>
              </w:rPr>
              <w:t>36</w:t>
            </w:r>
          </w:p>
        </w:tc>
        <w:tc>
          <w:tcPr>
            <w:tcW w:w="0" w:type="auto"/>
          </w:tcPr>
          <w:p w:rsidR="000623AC" w:rsidRPr="000623AC" w:rsidRDefault="000623AC" w:rsidP="00466C86">
            <w:pPr>
              <w:rPr>
                <w:rFonts w:eastAsiaTheme="minorEastAsia"/>
                <w:lang w:val="en-US"/>
              </w:rPr>
            </w:pPr>
            <w:r>
              <w:rPr>
                <w:rFonts w:eastAsiaTheme="minorEastAsia" w:hint="eastAsia"/>
                <w:lang w:val="en-US"/>
              </w:rPr>
              <w:t>48</w:t>
            </w:r>
          </w:p>
        </w:tc>
      </w:tr>
      <w:tr w:rsidR="00BC1842" w:rsidTr="00825178">
        <w:trPr>
          <w:trHeight w:val="375"/>
          <w:jc w:val="center"/>
        </w:trPr>
        <w:tc>
          <w:tcPr>
            <w:tcW w:w="0" w:type="auto"/>
            <w:vAlign w:val="center"/>
          </w:tcPr>
          <w:p w:rsidR="00BC1842" w:rsidRPr="000623AC" w:rsidRDefault="00BC1842" w:rsidP="000623AC">
            <w:pPr>
              <w:rPr>
                <w:rFonts w:eastAsiaTheme="minorEastAsia"/>
                <w:lang w:val="en-US"/>
              </w:rPr>
            </w:pPr>
            <w:r>
              <w:rPr>
                <w:rFonts w:eastAsiaTheme="minorEastAsia" w:hint="eastAsia"/>
                <w:lang w:val="en-US"/>
              </w:rPr>
              <w:t>Total guardband (kHz)</w:t>
            </w:r>
          </w:p>
        </w:tc>
        <w:tc>
          <w:tcPr>
            <w:tcW w:w="0" w:type="auto"/>
          </w:tcPr>
          <w:p w:rsidR="00BC1842" w:rsidRDefault="00BC1842" w:rsidP="00466C86">
            <w:pPr>
              <w:rPr>
                <w:rFonts w:eastAsiaTheme="minorEastAsia"/>
                <w:lang w:val="en-US"/>
              </w:rPr>
            </w:pPr>
            <w:r>
              <w:rPr>
                <w:rFonts w:eastAsiaTheme="minorEastAsia" w:hint="eastAsia"/>
                <w:lang w:val="en-US"/>
              </w:rPr>
              <w:t>20</w:t>
            </w:r>
          </w:p>
        </w:tc>
        <w:tc>
          <w:tcPr>
            <w:tcW w:w="0" w:type="auto"/>
          </w:tcPr>
          <w:p w:rsidR="00BC1842" w:rsidRDefault="00BC1842" w:rsidP="00466C86">
            <w:pPr>
              <w:rPr>
                <w:rFonts w:eastAsiaTheme="minorEastAsia"/>
                <w:lang w:val="en-US"/>
              </w:rPr>
            </w:pPr>
            <w:r>
              <w:rPr>
                <w:rFonts w:eastAsiaTheme="minorEastAsia" w:hint="eastAsia"/>
                <w:lang w:val="en-US"/>
              </w:rPr>
              <w:t>40</w:t>
            </w:r>
          </w:p>
        </w:tc>
        <w:tc>
          <w:tcPr>
            <w:tcW w:w="0" w:type="auto"/>
          </w:tcPr>
          <w:p w:rsidR="00BC1842" w:rsidRDefault="00BC1842" w:rsidP="00466C86">
            <w:pPr>
              <w:rPr>
                <w:rFonts w:eastAsiaTheme="minorEastAsia"/>
                <w:lang w:val="en-US"/>
              </w:rPr>
            </w:pPr>
            <w:r>
              <w:rPr>
                <w:rFonts w:eastAsiaTheme="minorEastAsia" w:hint="eastAsia"/>
                <w:lang w:val="en-US"/>
              </w:rPr>
              <w:t>60</w:t>
            </w:r>
          </w:p>
        </w:tc>
        <w:tc>
          <w:tcPr>
            <w:tcW w:w="0" w:type="auto"/>
          </w:tcPr>
          <w:p w:rsidR="00BC1842" w:rsidRDefault="00BC1842" w:rsidP="00466C86">
            <w:pPr>
              <w:rPr>
                <w:rFonts w:eastAsiaTheme="minorEastAsia"/>
                <w:lang w:val="en-US"/>
              </w:rPr>
            </w:pPr>
            <w:r>
              <w:rPr>
                <w:rFonts w:eastAsiaTheme="minorEastAsia" w:hint="eastAsia"/>
                <w:lang w:val="en-US"/>
              </w:rPr>
              <w:t>80</w:t>
            </w:r>
          </w:p>
        </w:tc>
      </w:tr>
    </w:tbl>
    <w:p w:rsidR="003B58A2" w:rsidRDefault="00907047" w:rsidP="009930CB">
      <w:pPr>
        <w:tabs>
          <w:tab w:val="left" w:pos="7661"/>
        </w:tabs>
        <w:rPr>
          <w:b/>
          <w:color w:val="000000" w:themeColor="text1"/>
        </w:rPr>
      </w:pPr>
      <w:r w:rsidRPr="00A11A38">
        <w:rPr>
          <w:b/>
          <w:color w:val="000000" w:themeColor="text1"/>
        </w:rPr>
        <w:t xml:space="preserve">Proposal </w:t>
      </w:r>
      <w:r w:rsidR="007633A3">
        <w:rPr>
          <w:rFonts w:hint="eastAsia"/>
          <w:b/>
          <w:color w:val="000000" w:themeColor="text1"/>
        </w:rPr>
        <w:t>1</w:t>
      </w:r>
      <w:r w:rsidRPr="00A11A38">
        <w:rPr>
          <w:b/>
          <w:color w:val="000000" w:themeColor="text1"/>
        </w:rPr>
        <w:t>:</w:t>
      </w:r>
      <w:r w:rsidRPr="00A11A38">
        <w:rPr>
          <w:rFonts w:hint="eastAsia"/>
          <w:b/>
          <w:color w:val="000000" w:themeColor="text1"/>
        </w:rPr>
        <w:t xml:space="preserve"> </w:t>
      </w:r>
      <w:r w:rsidR="00DA7F22" w:rsidRPr="00DA7F22">
        <w:rPr>
          <w:b/>
          <w:color w:val="000000" w:themeColor="text1"/>
        </w:rPr>
        <w:t>The channel bandwidth</w:t>
      </w:r>
      <w:r w:rsidR="00BC1842">
        <w:rPr>
          <w:rFonts w:hint="eastAsia"/>
          <w:b/>
          <w:color w:val="000000" w:themeColor="text1"/>
        </w:rPr>
        <w:t xml:space="preserve">, </w:t>
      </w:r>
      <w:r w:rsidR="00DA7F22" w:rsidRPr="00DA7F22">
        <w:rPr>
          <w:b/>
          <w:color w:val="000000" w:themeColor="text1"/>
        </w:rPr>
        <w:t xml:space="preserve">transmission bandwidth configuration </w:t>
      </w:r>
      <w:r w:rsidR="00BC1842">
        <w:rPr>
          <w:rFonts w:hint="eastAsia"/>
          <w:b/>
          <w:color w:val="000000" w:themeColor="text1"/>
        </w:rPr>
        <w:t>and t</w:t>
      </w:r>
      <w:r w:rsidR="00BC1842" w:rsidRPr="00BC1842">
        <w:rPr>
          <w:b/>
          <w:color w:val="000000" w:themeColor="text1"/>
        </w:rPr>
        <w:t xml:space="preserve">otal guardband </w:t>
      </w:r>
      <w:r w:rsidR="00DA7F22" w:rsidRPr="00DA7F22">
        <w:rPr>
          <w:b/>
          <w:color w:val="000000" w:themeColor="text1"/>
        </w:rPr>
        <w:t>for different number of RBs are shown in figu</w:t>
      </w:r>
      <w:r w:rsidR="00DA7F22">
        <w:rPr>
          <w:b/>
          <w:color w:val="000000" w:themeColor="text1"/>
        </w:rPr>
        <w:t>re 1 and table</w:t>
      </w:r>
      <w:r w:rsidR="00D90806">
        <w:rPr>
          <w:rFonts w:hint="eastAsia"/>
          <w:b/>
          <w:color w:val="000000" w:themeColor="text1"/>
        </w:rPr>
        <w:t xml:space="preserve"> 1</w:t>
      </w:r>
      <w:r w:rsidRPr="00A11A38">
        <w:rPr>
          <w:rFonts w:hint="eastAsia"/>
          <w:b/>
          <w:color w:val="000000" w:themeColor="text1"/>
        </w:rPr>
        <w:t>.</w:t>
      </w:r>
    </w:p>
    <w:p w:rsidR="007633A3" w:rsidRDefault="005E6B1C" w:rsidP="007633A3">
      <w:pPr>
        <w:rPr>
          <w:bCs/>
        </w:rPr>
      </w:pPr>
      <w:r>
        <w:rPr>
          <w:rFonts w:hint="eastAsia"/>
          <w:color w:val="000000" w:themeColor="text1"/>
        </w:rPr>
        <w:t>If the guardband</w:t>
      </w:r>
      <w:r w:rsidR="00291EA2">
        <w:rPr>
          <w:rFonts w:hint="eastAsia"/>
          <w:color w:val="000000" w:themeColor="text1"/>
        </w:rPr>
        <w:t>s</w:t>
      </w:r>
      <w:r>
        <w:rPr>
          <w:rFonts w:hint="eastAsia"/>
          <w:color w:val="000000" w:themeColor="text1"/>
        </w:rPr>
        <w:t xml:space="preserve"> </w:t>
      </w:r>
      <w:r w:rsidR="00291EA2">
        <w:rPr>
          <w:rFonts w:hint="eastAsia"/>
          <w:color w:val="000000" w:themeColor="text1"/>
        </w:rPr>
        <w:t>are</w:t>
      </w:r>
      <w:r>
        <w:rPr>
          <w:rFonts w:hint="eastAsia"/>
          <w:color w:val="000000" w:themeColor="text1"/>
        </w:rPr>
        <w:t xml:space="preserve"> asymmetric, for 1</w:t>
      </w:r>
      <w:r w:rsidR="00676DF2">
        <w:rPr>
          <w:rFonts w:hint="eastAsia"/>
          <w:color w:val="000000" w:themeColor="text1"/>
        </w:rPr>
        <w:t xml:space="preserve">RB, </w:t>
      </w:r>
      <w:r w:rsidR="00291EA2">
        <w:rPr>
          <w:rFonts w:hint="eastAsia"/>
          <w:color w:val="000000" w:themeColor="text1"/>
        </w:rPr>
        <w:t xml:space="preserve">the </w:t>
      </w:r>
      <w:r w:rsidR="00676DF2">
        <w:rPr>
          <w:rFonts w:hint="eastAsia"/>
          <w:color w:val="000000" w:themeColor="text1"/>
        </w:rPr>
        <w:t xml:space="preserve">guardband </w:t>
      </w:r>
      <w:r w:rsidR="007633A3" w:rsidRPr="007633A3">
        <w:rPr>
          <w:color w:val="000000" w:themeColor="text1"/>
        </w:rPr>
        <w:t>adjacent to the low channel edge</w:t>
      </w:r>
      <w:r w:rsidR="00291EA2">
        <w:rPr>
          <w:rFonts w:hint="eastAsia"/>
          <w:color w:val="000000" w:themeColor="text1"/>
        </w:rPr>
        <w:t xml:space="preserve"> </w:t>
      </w:r>
      <w:r w:rsidR="00676DF2">
        <w:rPr>
          <w:rFonts w:hint="eastAsia"/>
          <w:color w:val="000000" w:themeColor="text1"/>
        </w:rPr>
        <w:t xml:space="preserve">is </w:t>
      </w:r>
      <w:r w:rsidR="00291EA2">
        <w:rPr>
          <w:rFonts w:hint="eastAsia"/>
          <w:color w:val="000000" w:themeColor="text1"/>
        </w:rPr>
        <w:t>2</w:t>
      </w:r>
      <w:r w:rsidR="00676DF2">
        <w:rPr>
          <w:rFonts w:hint="eastAsia"/>
          <w:color w:val="000000" w:themeColor="text1"/>
        </w:rPr>
        <w:t xml:space="preserve">.5kHz and </w:t>
      </w:r>
      <w:r w:rsidR="007633A3" w:rsidRPr="007633A3">
        <w:rPr>
          <w:color w:val="000000" w:themeColor="text1"/>
        </w:rPr>
        <w:t>the guardband adjacent to the high channel edge</w:t>
      </w:r>
      <w:r w:rsidR="007633A3" w:rsidRPr="007633A3">
        <w:rPr>
          <w:rFonts w:hint="eastAsia"/>
          <w:color w:val="000000" w:themeColor="text1"/>
        </w:rPr>
        <w:t xml:space="preserve"> </w:t>
      </w:r>
      <w:r w:rsidR="00676DF2">
        <w:rPr>
          <w:rFonts w:hint="eastAsia"/>
          <w:color w:val="000000" w:themeColor="text1"/>
        </w:rPr>
        <w:t xml:space="preserve">is </w:t>
      </w:r>
      <w:r w:rsidR="00291EA2">
        <w:rPr>
          <w:rFonts w:hint="eastAsia"/>
          <w:color w:val="000000" w:themeColor="text1"/>
        </w:rPr>
        <w:t>17</w:t>
      </w:r>
      <w:r w:rsidR="00676DF2">
        <w:rPr>
          <w:rFonts w:hint="eastAsia"/>
          <w:color w:val="000000" w:themeColor="text1"/>
        </w:rPr>
        <w:t xml:space="preserve">.5kHz, </w:t>
      </w:r>
      <w:r w:rsidR="00291EA2">
        <w:rPr>
          <w:rFonts w:hint="eastAsia"/>
          <w:color w:val="000000" w:themeColor="text1"/>
        </w:rPr>
        <w:t xml:space="preserve">as shown in figure 2. </w:t>
      </w:r>
      <w:r w:rsidR="00291EA2">
        <w:rPr>
          <w:color w:val="000000" w:themeColor="text1"/>
        </w:rPr>
        <w:t>I</w:t>
      </w:r>
      <w:r w:rsidR="00291EA2">
        <w:rPr>
          <w:rFonts w:hint="eastAsia"/>
          <w:color w:val="000000" w:themeColor="text1"/>
        </w:rPr>
        <w:t xml:space="preserve">f the guardbands are symmetric, </w:t>
      </w:r>
      <w:r w:rsidR="00E66EE8">
        <w:rPr>
          <w:color w:val="000000" w:themeColor="text1"/>
        </w:rPr>
        <w:t>both guard</w:t>
      </w:r>
      <w:r w:rsidR="00291EA2" w:rsidRPr="00291EA2">
        <w:rPr>
          <w:color w:val="000000" w:themeColor="text1"/>
        </w:rPr>
        <w:t>bands are 10kHz.</w:t>
      </w:r>
      <w:r w:rsidR="00AA3917">
        <w:rPr>
          <w:rFonts w:hint="eastAsia"/>
          <w:color w:val="000000" w:themeColor="text1"/>
        </w:rPr>
        <w:t xml:space="preserve"> </w:t>
      </w:r>
      <w:r w:rsidR="007633A3">
        <w:rPr>
          <w:rFonts w:hint="eastAsia"/>
          <w:bCs/>
        </w:rPr>
        <w:t>The</w:t>
      </w:r>
      <w:r w:rsidR="007633A3">
        <w:rPr>
          <w:bCs/>
        </w:rPr>
        <w:t xml:space="preserve"> </w:t>
      </w:r>
      <w:r w:rsidR="007633A3">
        <w:rPr>
          <w:rFonts w:hint="eastAsia"/>
          <w:bCs/>
        </w:rPr>
        <w:t>a</w:t>
      </w:r>
      <w:r w:rsidR="007633A3" w:rsidRPr="007633A3">
        <w:rPr>
          <w:bCs/>
        </w:rPr>
        <w:t>symmetric guardband</w:t>
      </w:r>
      <w:r w:rsidR="007633A3">
        <w:rPr>
          <w:rFonts w:hint="eastAsia"/>
          <w:bCs/>
        </w:rPr>
        <w:t>s</w:t>
      </w:r>
      <w:r w:rsidR="007633A3" w:rsidRPr="007633A3">
        <w:rPr>
          <w:bCs/>
        </w:rPr>
        <w:t xml:space="preserve"> and symmetric guardband</w:t>
      </w:r>
      <w:r w:rsidR="007633A3">
        <w:rPr>
          <w:rFonts w:hint="eastAsia"/>
          <w:bCs/>
        </w:rPr>
        <w:t>s</w:t>
      </w:r>
      <w:r w:rsidR="007633A3" w:rsidRPr="000623AC">
        <w:rPr>
          <w:bCs/>
        </w:rPr>
        <w:t xml:space="preserve"> for different number of RBs are shown in </w:t>
      </w:r>
      <w:r w:rsidR="007633A3">
        <w:rPr>
          <w:rFonts w:hint="eastAsia"/>
          <w:bCs/>
        </w:rPr>
        <w:t>figure 2 and table2.</w:t>
      </w:r>
    </w:p>
    <w:p w:rsidR="00776007" w:rsidRDefault="00E66EE8" w:rsidP="00776007">
      <w:pPr>
        <w:tabs>
          <w:tab w:val="left" w:pos="7661"/>
        </w:tabs>
        <w:jc w:val="center"/>
      </w:pPr>
      <w:r>
        <w:object w:dxaOrig="5526" w:dyaOrig="2881">
          <v:shape id="_x0000_i1029" type="#_x0000_t75" style="width:276.4pt;height:2in" o:ole="">
            <v:imagedata r:id="rId17" o:title=""/>
          </v:shape>
          <o:OLEObject Type="Embed" ProgID="Visio.Drawing.11" ShapeID="_x0000_i1029" DrawAspect="Content" ObjectID="_1808328004" r:id="rId18"/>
        </w:object>
      </w:r>
    </w:p>
    <w:p w:rsidR="00694130" w:rsidRDefault="00650766" w:rsidP="00694130">
      <w:pPr>
        <w:pStyle w:val="afa"/>
        <w:numPr>
          <w:ilvl w:val="0"/>
          <w:numId w:val="24"/>
        </w:numPr>
        <w:spacing w:before="0" w:line="240" w:lineRule="auto"/>
        <w:ind w:left="4610" w:firstLineChars="0" w:hanging="357"/>
      </w:pPr>
      <w:r>
        <w:rPr>
          <w:rFonts w:hint="eastAsia"/>
        </w:rPr>
        <w:t>N</w:t>
      </w:r>
      <w:r w:rsidR="002B6638" w:rsidRPr="002B6638">
        <w:rPr>
          <w:rFonts w:hint="eastAsia"/>
          <w:vertAlign w:val="subscript"/>
        </w:rPr>
        <w:t>RB</w:t>
      </w:r>
      <w:r w:rsidR="002B6638">
        <w:rPr>
          <w:rFonts w:hint="eastAsia"/>
        </w:rPr>
        <w:t xml:space="preserve"> mode 2=1</w:t>
      </w:r>
      <w:r w:rsidR="00E66EE8">
        <w:rPr>
          <w:rFonts w:hint="eastAsia"/>
        </w:rPr>
        <w:t>, 1RB</w:t>
      </w:r>
    </w:p>
    <w:p w:rsidR="00E1263A" w:rsidRDefault="00E66EE8" w:rsidP="00E1263A">
      <w:pPr>
        <w:spacing w:before="0"/>
      </w:pPr>
      <w:r>
        <w:object w:dxaOrig="10289" w:dyaOrig="2933">
          <v:shape id="_x0000_i1030" type="#_x0000_t75" style="width:481.5pt;height:137.25pt" o:ole="">
            <v:imagedata r:id="rId19" o:title=""/>
          </v:shape>
          <o:OLEObject Type="Embed" ProgID="Visio.Drawing.11" ShapeID="_x0000_i1030" DrawAspect="Content" ObjectID="_1808328005" r:id="rId20"/>
        </w:object>
      </w:r>
    </w:p>
    <w:p w:rsidR="00E1263A" w:rsidRDefault="002B6638" w:rsidP="00E1263A">
      <w:pPr>
        <w:pStyle w:val="afa"/>
        <w:numPr>
          <w:ilvl w:val="0"/>
          <w:numId w:val="24"/>
        </w:numPr>
        <w:spacing w:before="0"/>
        <w:ind w:firstLineChars="0"/>
      </w:pPr>
      <w:r>
        <w:rPr>
          <w:rFonts w:hint="eastAsia"/>
        </w:rPr>
        <w:t>N</w:t>
      </w:r>
      <w:r w:rsidRPr="002B6638">
        <w:rPr>
          <w:rFonts w:hint="eastAsia"/>
          <w:vertAlign w:val="subscript"/>
        </w:rPr>
        <w:t>RB</w:t>
      </w:r>
      <w:r>
        <w:rPr>
          <w:rFonts w:hint="eastAsia"/>
        </w:rPr>
        <w:t>mode2=0</w:t>
      </w:r>
      <w:r w:rsidR="00E66EE8">
        <w:rPr>
          <w:rFonts w:hint="eastAsia"/>
        </w:rPr>
        <w:t>, 2RB</w:t>
      </w:r>
    </w:p>
    <w:p w:rsidR="00694130" w:rsidRPr="00694130" w:rsidRDefault="00694130" w:rsidP="00694130">
      <w:pPr>
        <w:jc w:val="center"/>
        <w:rPr>
          <w:b/>
          <w:szCs w:val="21"/>
        </w:rPr>
      </w:pPr>
      <w:r w:rsidRPr="00694130">
        <w:rPr>
          <w:rFonts w:hint="eastAsia"/>
          <w:b/>
          <w:szCs w:val="21"/>
        </w:rPr>
        <w:t>Figure 2</w:t>
      </w:r>
      <w:r w:rsidR="00B97FF0">
        <w:rPr>
          <w:rFonts w:hint="eastAsia"/>
          <w:b/>
          <w:szCs w:val="21"/>
        </w:rPr>
        <w:t>:</w:t>
      </w:r>
      <w:r w:rsidRPr="00694130">
        <w:rPr>
          <w:rFonts w:hint="eastAsia"/>
          <w:b/>
          <w:szCs w:val="21"/>
        </w:rPr>
        <w:t xml:space="preserve"> Asymmetric guardband</w:t>
      </w:r>
      <w:r w:rsidR="007633A3">
        <w:rPr>
          <w:rFonts w:hint="eastAsia"/>
          <w:b/>
          <w:szCs w:val="21"/>
        </w:rPr>
        <w:t>s</w:t>
      </w:r>
      <w:r w:rsidRPr="00694130">
        <w:rPr>
          <w:rFonts w:hint="eastAsia"/>
          <w:b/>
          <w:szCs w:val="21"/>
        </w:rPr>
        <w:t xml:space="preserve"> and symmetric guardband</w:t>
      </w:r>
      <w:r w:rsidR="007633A3">
        <w:rPr>
          <w:rFonts w:hint="eastAsia"/>
          <w:b/>
          <w:szCs w:val="21"/>
        </w:rPr>
        <w:t>s</w:t>
      </w:r>
      <w:r w:rsidRPr="00694130">
        <w:rPr>
          <w:rFonts w:hint="eastAsia"/>
          <w:b/>
          <w:szCs w:val="21"/>
        </w:rPr>
        <w:t xml:space="preserve"> for R2D channel bandwidth</w:t>
      </w:r>
    </w:p>
    <w:p w:rsidR="00AA3917" w:rsidRPr="00466C86" w:rsidRDefault="00AA3917" w:rsidP="00AA3917">
      <w:pPr>
        <w:jc w:val="center"/>
        <w:rPr>
          <w:lang w:val="en-US"/>
        </w:rPr>
      </w:pPr>
      <w:r w:rsidRPr="00466C86">
        <w:rPr>
          <w:b/>
          <w:bCs/>
        </w:rPr>
        <w:t xml:space="preserve">Table </w:t>
      </w:r>
      <w:r>
        <w:rPr>
          <w:rFonts w:hint="eastAsia"/>
          <w:b/>
          <w:bCs/>
        </w:rPr>
        <w:t>2</w:t>
      </w:r>
      <w:r w:rsidRPr="00466C86">
        <w:rPr>
          <w:b/>
          <w:bCs/>
        </w:rPr>
        <w:t xml:space="preserve">: </w:t>
      </w:r>
      <w:r w:rsidR="00694130" w:rsidRPr="00694130">
        <w:rPr>
          <w:rFonts w:hint="eastAsia"/>
          <w:b/>
          <w:bCs/>
        </w:rPr>
        <w:t>Asymmetric guardband</w:t>
      </w:r>
      <w:r w:rsidR="007633A3">
        <w:rPr>
          <w:rFonts w:hint="eastAsia"/>
          <w:b/>
          <w:bCs/>
        </w:rPr>
        <w:t>s</w:t>
      </w:r>
      <w:r w:rsidR="00694130" w:rsidRPr="00694130">
        <w:rPr>
          <w:rFonts w:hint="eastAsia"/>
          <w:b/>
          <w:bCs/>
        </w:rPr>
        <w:t xml:space="preserve"> and symmetric guardband</w:t>
      </w:r>
      <w:r w:rsidR="007633A3">
        <w:rPr>
          <w:rFonts w:hint="eastAsia"/>
          <w:b/>
          <w:bCs/>
        </w:rPr>
        <w:t>s</w:t>
      </w:r>
      <w:r w:rsidR="00694130" w:rsidRPr="00694130">
        <w:rPr>
          <w:rFonts w:hint="eastAsia"/>
          <w:b/>
          <w:bCs/>
        </w:rPr>
        <w:t xml:space="preserve"> </w:t>
      </w:r>
      <w:r w:rsidRPr="00694130">
        <w:rPr>
          <w:rFonts w:hint="eastAsia"/>
          <w:b/>
          <w:bCs/>
        </w:rPr>
        <w:t>for R2D</w:t>
      </w:r>
      <w:r w:rsidR="00694130" w:rsidRPr="00694130">
        <w:rPr>
          <w:rFonts w:hint="eastAsia"/>
          <w:b/>
          <w:bCs/>
        </w:rPr>
        <w:t xml:space="preserve"> channel bandwidth</w:t>
      </w:r>
    </w:p>
    <w:tbl>
      <w:tblPr>
        <w:tblStyle w:val="af8"/>
        <w:tblW w:w="9532" w:type="dxa"/>
        <w:jc w:val="center"/>
        <w:tblLook w:val="04A0" w:firstRow="1" w:lastRow="0" w:firstColumn="1" w:lastColumn="0" w:noHBand="0" w:noVBand="1"/>
      </w:tblPr>
      <w:tblGrid>
        <w:gridCol w:w="2499"/>
        <w:gridCol w:w="3733"/>
        <w:gridCol w:w="825"/>
        <w:gridCol w:w="825"/>
        <w:gridCol w:w="825"/>
        <w:gridCol w:w="825"/>
      </w:tblGrid>
      <w:tr w:rsidR="00AA3917" w:rsidTr="00AA3917">
        <w:trPr>
          <w:trHeight w:val="370"/>
          <w:jc w:val="center"/>
        </w:trPr>
        <w:tc>
          <w:tcPr>
            <w:tcW w:w="6232" w:type="dxa"/>
            <w:gridSpan w:val="2"/>
          </w:tcPr>
          <w:p w:rsidR="00AA3917" w:rsidRDefault="00AA3917" w:rsidP="007C71D4">
            <w:pPr>
              <w:rPr>
                <w:rFonts w:eastAsiaTheme="minorEastAsia"/>
                <w:lang w:val="en-US"/>
              </w:rPr>
            </w:pPr>
            <w:r w:rsidRPr="000623AC">
              <w:rPr>
                <w:rFonts w:eastAsiaTheme="minorEastAsia"/>
                <w:lang w:val="en-US"/>
              </w:rPr>
              <w:t xml:space="preserve">Transmission bandwidth configuration </w:t>
            </w:r>
            <w:r w:rsidRPr="000623AC">
              <w:rPr>
                <w:rFonts w:eastAsiaTheme="minorEastAsia"/>
              </w:rPr>
              <w:t>N</w:t>
            </w:r>
            <w:r w:rsidRPr="000623AC">
              <w:rPr>
                <w:rFonts w:eastAsiaTheme="minorEastAsia"/>
                <w:vertAlign w:val="subscript"/>
              </w:rPr>
              <w:t>RB</w:t>
            </w:r>
          </w:p>
        </w:tc>
        <w:tc>
          <w:tcPr>
            <w:tcW w:w="0" w:type="auto"/>
          </w:tcPr>
          <w:p w:rsidR="00AA3917" w:rsidRPr="000623AC" w:rsidRDefault="00AA3917" w:rsidP="007C71D4">
            <w:pPr>
              <w:rPr>
                <w:rFonts w:eastAsiaTheme="minorEastAsia"/>
                <w:lang w:val="en-US"/>
              </w:rPr>
            </w:pPr>
            <w:r>
              <w:rPr>
                <w:rFonts w:eastAsiaTheme="minorEastAsia" w:hint="eastAsia"/>
                <w:lang w:val="en-US"/>
              </w:rPr>
              <w:t>1RB</w:t>
            </w:r>
          </w:p>
        </w:tc>
        <w:tc>
          <w:tcPr>
            <w:tcW w:w="0" w:type="auto"/>
          </w:tcPr>
          <w:p w:rsidR="00AA3917" w:rsidRDefault="00AA3917" w:rsidP="007C71D4">
            <w:pPr>
              <w:rPr>
                <w:lang w:val="en-US"/>
              </w:rPr>
            </w:pPr>
            <w:r>
              <w:rPr>
                <w:rFonts w:eastAsiaTheme="minorEastAsia" w:hint="eastAsia"/>
                <w:lang w:val="en-US"/>
              </w:rPr>
              <w:t>2RB</w:t>
            </w:r>
          </w:p>
        </w:tc>
        <w:tc>
          <w:tcPr>
            <w:tcW w:w="0" w:type="auto"/>
          </w:tcPr>
          <w:p w:rsidR="00AA3917" w:rsidRDefault="00AA3917" w:rsidP="007C71D4">
            <w:pPr>
              <w:rPr>
                <w:lang w:val="en-US"/>
              </w:rPr>
            </w:pPr>
            <w:r>
              <w:rPr>
                <w:rFonts w:eastAsiaTheme="minorEastAsia" w:hint="eastAsia"/>
                <w:lang w:val="en-US"/>
              </w:rPr>
              <w:t>3RB</w:t>
            </w:r>
          </w:p>
        </w:tc>
        <w:tc>
          <w:tcPr>
            <w:tcW w:w="0" w:type="auto"/>
          </w:tcPr>
          <w:p w:rsidR="00AA3917" w:rsidRDefault="00AA3917" w:rsidP="007C71D4">
            <w:pPr>
              <w:rPr>
                <w:lang w:val="en-US"/>
              </w:rPr>
            </w:pPr>
            <w:r>
              <w:rPr>
                <w:rFonts w:eastAsiaTheme="minorEastAsia" w:hint="eastAsia"/>
                <w:lang w:val="en-US"/>
              </w:rPr>
              <w:t>4RB</w:t>
            </w:r>
          </w:p>
        </w:tc>
      </w:tr>
      <w:tr w:rsidR="00AA3917" w:rsidTr="00AA3917">
        <w:trPr>
          <w:trHeight w:val="380"/>
          <w:jc w:val="center"/>
        </w:trPr>
        <w:tc>
          <w:tcPr>
            <w:tcW w:w="6232" w:type="dxa"/>
            <w:gridSpan w:val="2"/>
          </w:tcPr>
          <w:p w:rsidR="00AA3917" w:rsidRDefault="00AA3917" w:rsidP="007C71D4">
            <w:pPr>
              <w:rPr>
                <w:rFonts w:eastAsiaTheme="minorEastAsia"/>
                <w:lang w:val="en-US"/>
              </w:rPr>
            </w:pPr>
            <w:r>
              <w:rPr>
                <w:rFonts w:eastAsiaTheme="minorEastAsia" w:hint="eastAsia"/>
                <w:lang w:val="en-US"/>
              </w:rPr>
              <w:t>Channel bandwidth (kHz)</w:t>
            </w:r>
          </w:p>
        </w:tc>
        <w:tc>
          <w:tcPr>
            <w:tcW w:w="0" w:type="auto"/>
          </w:tcPr>
          <w:p w:rsidR="00AA3917" w:rsidRPr="000623AC" w:rsidRDefault="00AA3917" w:rsidP="007C71D4">
            <w:pPr>
              <w:rPr>
                <w:rFonts w:eastAsiaTheme="minorEastAsia"/>
                <w:lang w:val="en-US"/>
              </w:rPr>
            </w:pPr>
            <w:r>
              <w:rPr>
                <w:rFonts w:eastAsiaTheme="minorEastAsia" w:hint="eastAsia"/>
                <w:lang w:val="en-US"/>
              </w:rPr>
              <w:t>200</w:t>
            </w:r>
          </w:p>
        </w:tc>
        <w:tc>
          <w:tcPr>
            <w:tcW w:w="0" w:type="auto"/>
          </w:tcPr>
          <w:p w:rsidR="00AA3917" w:rsidRPr="000623AC" w:rsidRDefault="00AA3917" w:rsidP="007C71D4">
            <w:pPr>
              <w:rPr>
                <w:rFonts w:eastAsiaTheme="minorEastAsia"/>
                <w:lang w:val="en-US"/>
              </w:rPr>
            </w:pPr>
            <w:r>
              <w:rPr>
                <w:rFonts w:eastAsiaTheme="minorEastAsia" w:hint="eastAsia"/>
                <w:lang w:val="en-US"/>
              </w:rPr>
              <w:t>400</w:t>
            </w:r>
          </w:p>
        </w:tc>
        <w:tc>
          <w:tcPr>
            <w:tcW w:w="0" w:type="auto"/>
          </w:tcPr>
          <w:p w:rsidR="00AA3917" w:rsidRPr="000623AC" w:rsidRDefault="00AA3917" w:rsidP="007C71D4">
            <w:pPr>
              <w:rPr>
                <w:rFonts w:eastAsiaTheme="minorEastAsia"/>
                <w:lang w:val="en-US"/>
              </w:rPr>
            </w:pPr>
            <w:r>
              <w:rPr>
                <w:rFonts w:eastAsiaTheme="minorEastAsia" w:hint="eastAsia"/>
                <w:lang w:val="en-US"/>
              </w:rPr>
              <w:t>600</w:t>
            </w:r>
          </w:p>
        </w:tc>
        <w:tc>
          <w:tcPr>
            <w:tcW w:w="0" w:type="auto"/>
          </w:tcPr>
          <w:p w:rsidR="00AA3917" w:rsidRPr="000623AC" w:rsidRDefault="00AA3917" w:rsidP="007C71D4">
            <w:pPr>
              <w:rPr>
                <w:rFonts w:eastAsiaTheme="minorEastAsia"/>
                <w:lang w:val="en-US"/>
              </w:rPr>
            </w:pPr>
            <w:r>
              <w:rPr>
                <w:rFonts w:eastAsiaTheme="minorEastAsia" w:hint="eastAsia"/>
                <w:lang w:val="en-US"/>
              </w:rPr>
              <w:t>800</w:t>
            </w:r>
          </w:p>
        </w:tc>
      </w:tr>
      <w:tr w:rsidR="00AA3917" w:rsidTr="00AA3917">
        <w:trPr>
          <w:trHeight w:val="370"/>
          <w:jc w:val="center"/>
        </w:trPr>
        <w:tc>
          <w:tcPr>
            <w:tcW w:w="6232" w:type="dxa"/>
            <w:gridSpan w:val="2"/>
            <w:vAlign w:val="center"/>
          </w:tcPr>
          <w:p w:rsidR="00AA3917" w:rsidRDefault="00AA3917" w:rsidP="007C71D4">
            <w:pPr>
              <w:rPr>
                <w:rFonts w:eastAsiaTheme="minorEastAsia"/>
                <w:lang w:val="en-US"/>
              </w:rPr>
            </w:pPr>
            <w:r w:rsidRPr="000623AC">
              <w:rPr>
                <w:rFonts w:eastAsiaTheme="minorEastAsia"/>
                <w:lang w:val="en-US"/>
              </w:rPr>
              <w:t>Transmission bandwidth configuration</w:t>
            </w:r>
            <w:r>
              <w:rPr>
                <w:rFonts w:eastAsiaTheme="minorEastAsia" w:hint="eastAsia"/>
                <w:lang w:val="en-US"/>
              </w:rPr>
              <w:t xml:space="preserve"> </w:t>
            </w:r>
            <w:r w:rsidRPr="000623AC">
              <w:rPr>
                <w:rFonts w:eastAsiaTheme="minorEastAsia"/>
              </w:rPr>
              <w:t>N</w:t>
            </w:r>
            <w:r w:rsidRPr="000623AC">
              <w:rPr>
                <w:rFonts w:eastAsiaTheme="minorEastAsia"/>
                <w:vertAlign w:val="subscript"/>
              </w:rPr>
              <w:t>tone 15kHz</w:t>
            </w:r>
          </w:p>
        </w:tc>
        <w:tc>
          <w:tcPr>
            <w:tcW w:w="0" w:type="auto"/>
          </w:tcPr>
          <w:p w:rsidR="00AA3917" w:rsidRPr="000623AC" w:rsidRDefault="00AA3917" w:rsidP="007C71D4">
            <w:pPr>
              <w:rPr>
                <w:rFonts w:eastAsiaTheme="minorEastAsia"/>
                <w:lang w:val="en-US"/>
              </w:rPr>
            </w:pPr>
            <w:r>
              <w:rPr>
                <w:rFonts w:eastAsiaTheme="minorEastAsia" w:hint="eastAsia"/>
                <w:lang w:val="en-US"/>
              </w:rPr>
              <w:t>12</w:t>
            </w:r>
          </w:p>
        </w:tc>
        <w:tc>
          <w:tcPr>
            <w:tcW w:w="0" w:type="auto"/>
          </w:tcPr>
          <w:p w:rsidR="00AA3917" w:rsidRPr="000623AC" w:rsidRDefault="00AA3917" w:rsidP="007C71D4">
            <w:pPr>
              <w:rPr>
                <w:rFonts w:eastAsiaTheme="minorEastAsia"/>
                <w:lang w:val="en-US"/>
              </w:rPr>
            </w:pPr>
            <w:r>
              <w:rPr>
                <w:rFonts w:eastAsiaTheme="minorEastAsia" w:hint="eastAsia"/>
                <w:lang w:val="en-US"/>
              </w:rPr>
              <w:t>24</w:t>
            </w:r>
          </w:p>
        </w:tc>
        <w:tc>
          <w:tcPr>
            <w:tcW w:w="0" w:type="auto"/>
          </w:tcPr>
          <w:p w:rsidR="00AA3917" w:rsidRPr="000623AC" w:rsidRDefault="00AA3917" w:rsidP="007C71D4">
            <w:pPr>
              <w:rPr>
                <w:rFonts w:eastAsiaTheme="minorEastAsia"/>
                <w:lang w:val="en-US"/>
              </w:rPr>
            </w:pPr>
            <w:r>
              <w:rPr>
                <w:rFonts w:eastAsiaTheme="minorEastAsia" w:hint="eastAsia"/>
                <w:lang w:val="en-US"/>
              </w:rPr>
              <w:t>36</w:t>
            </w:r>
          </w:p>
        </w:tc>
        <w:tc>
          <w:tcPr>
            <w:tcW w:w="0" w:type="auto"/>
          </w:tcPr>
          <w:p w:rsidR="00AA3917" w:rsidRPr="000623AC" w:rsidRDefault="00AA3917" w:rsidP="007C71D4">
            <w:pPr>
              <w:rPr>
                <w:rFonts w:eastAsiaTheme="minorEastAsia"/>
                <w:lang w:val="en-US"/>
              </w:rPr>
            </w:pPr>
            <w:r>
              <w:rPr>
                <w:rFonts w:eastAsiaTheme="minorEastAsia" w:hint="eastAsia"/>
                <w:lang w:val="en-US"/>
              </w:rPr>
              <w:t>48</w:t>
            </w:r>
          </w:p>
        </w:tc>
      </w:tr>
      <w:tr w:rsidR="00AA3917" w:rsidTr="00E1263A">
        <w:trPr>
          <w:trHeight w:val="370"/>
          <w:jc w:val="center"/>
        </w:trPr>
        <w:tc>
          <w:tcPr>
            <w:tcW w:w="2499" w:type="dxa"/>
            <w:vMerge w:val="restart"/>
            <w:vAlign w:val="center"/>
          </w:tcPr>
          <w:p w:rsidR="00AA3917" w:rsidRDefault="00AA3917" w:rsidP="00E1263A">
            <w:pPr>
              <w:rPr>
                <w:rFonts w:eastAsiaTheme="minorEastAsia"/>
                <w:color w:val="000000" w:themeColor="text1"/>
              </w:rPr>
            </w:pPr>
            <w:r>
              <w:rPr>
                <w:rFonts w:eastAsiaTheme="minorEastAsia" w:hint="eastAsia"/>
                <w:color w:val="000000" w:themeColor="text1"/>
              </w:rPr>
              <w:t>A</w:t>
            </w:r>
            <w:r>
              <w:rPr>
                <w:rFonts w:hint="eastAsia"/>
                <w:color w:val="000000" w:themeColor="text1"/>
              </w:rPr>
              <w:t>symmetric</w:t>
            </w:r>
            <w:r>
              <w:rPr>
                <w:rFonts w:eastAsiaTheme="minorEastAsia" w:hint="eastAsia"/>
                <w:lang w:val="en-US"/>
              </w:rPr>
              <w:t xml:space="preserve"> guardband</w:t>
            </w:r>
            <w:r w:rsidR="007633A3">
              <w:rPr>
                <w:rFonts w:eastAsiaTheme="minorEastAsia" w:hint="eastAsia"/>
                <w:lang w:val="en-US"/>
              </w:rPr>
              <w:t>s</w:t>
            </w:r>
            <w:r>
              <w:rPr>
                <w:rFonts w:eastAsiaTheme="minorEastAsia" w:hint="eastAsia"/>
                <w:lang w:val="en-US"/>
              </w:rPr>
              <w:t xml:space="preserve"> </w:t>
            </w:r>
          </w:p>
        </w:tc>
        <w:tc>
          <w:tcPr>
            <w:tcW w:w="3733" w:type="dxa"/>
          </w:tcPr>
          <w:p w:rsidR="00AA3917" w:rsidRPr="00E1263A" w:rsidRDefault="00AA3917" w:rsidP="007C71D4">
            <w:pPr>
              <w:rPr>
                <w:rFonts w:eastAsiaTheme="minorEastAsia"/>
                <w:lang w:val="en-US"/>
              </w:rPr>
            </w:pPr>
            <w:r>
              <w:rPr>
                <w:rFonts w:eastAsiaTheme="minorEastAsia" w:hint="eastAsia"/>
                <w:lang w:val="en-US"/>
              </w:rPr>
              <w:t>Guardband</w:t>
            </w:r>
            <w:r w:rsidRPr="00AA3917">
              <w:rPr>
                <w:rFonts w:eastAsiaTheme="minorEastAsia" w:hint="eastAsia"/>
                <w:vertAlign w:val="subscript"/>
                <w:lang w:val="en-US"/>
              </w:rPr>
              <w:t>low</w:t>
            </w:r>
            <w:r w:rsidR="00E1263A">
              <w:rPr>
                <w:rFonts w:eastAsiaTheme="minorEastAsia" w:hint="eastAsia"/>
                <w:lang w:val="en-US"/>
              </w:rPr>
              <w:t xml:space="preserve"> (kHz)</w:t>
            </w:r>
          </w:p>
        </w:tc>
        <w:tc>
          <w:tcPr>
            <w:tcW w:w="0" w:type="auto"/>
          </w:tcPr>
          <w:p w:rsidR="00AA3917" w:rsidRDefault="00AA3917" w:rsidP="007C71D4">
            <w:pPr>
              <w:rPr>
                <w:rFonts w:eastAsiaTheme="minorEastAsia"/>
                <w:lang w:val="en-US"/>
              </w:rPr>
            </w:pPr>
            <w:r>
              <w:rPr>
                <w:rFonts w:eastAsiaTheme="minorEastAsia" w:hint="eastAsia"/>
                <w:lang w:val="en-US"/>
              </w:rPr>
              <w:t>2.5</w:t>
            </w:r>
          </w:p>
        </w:tc>
        <w:tc>
          <w:tcPr>
            <w:tcW w:w="0" w:type="auto"/>
          </w:tcPr>
          <w:p w:rsidR="00AA3917" w:rsidRDefault="00AA3917" w:rsidP="00694130">
            <w:pPr>
              <w:rPr>
                <w:rFonts w:eastAsiaTheme="minorEastAsia"/>
                <w:lang w:val="en-US"/>
              </w:rPr>
            </w:pPr>
            <w:r>
              <w:rPr>
                <w:rFonts w:eastAsiaTheme="minorEastAsia" w:hint="eastAsia"/>
                <w:lang w:val="en-US"/>
              </w:rPr>
              <w:t>1</w:t>
            </w:r>
            <w:r w:rsidR="00694130">
              <w:rPr>
                <w:rFonts w:eastAsiaTheme="minorEastAsia" w:hint="eastAsia"/>
                <w:lang w:val="en-US"/>
              </w:rPr>
              <w:t>2</w:t>
            </w:r>
            <w:r>
              <w:rPr>
                <w:rFonts w:eastAsiaTheme="minorEastAsia" w:hint="eastAsia"/>
                <w:lang w:val="en-US"/>
              </w:rPr>
              <w:t>.5</w:t>
            </w:r>
          </w:p>
        </w:tc>
        <w:tc>
          <w:tcPr>
            <w:tcW w:w="0" w:type="auto"/>
          </w:tcPr>
          <w:p w:rsidR="00AA3917" w:rsidRDefault="00E1263A" w:rsidP="007C71D4">
            <w:pPr>
              <w:rPr>
                <w:rFonts w:eastAsiaTheme="minorEastAsia"/>
                <w:lang w:val="en-US"/>
              </w:rPr>
            </w:pPr>
            <w:r>
              <w:rPr>
                <w:rFonts w:eastAsiaTheme="minorEastAsia" w:hint="eastAsia"/>
                <w:lang w:val="en-US"/>
              </w:rPr>
              <w:t>2</w:t>
            </w:r>
            <w:r w:rsidR="00AA3917">
              <w:rPr>
                <w:rFonts w:eastAsiaTheme="minorEastAsia" w:hint="eastAsia"/>
                <w:lang w:val="en-US"/>
              </w:rPr>
              <w:t>2.5</w:t>
            </w:r>
          </w:p>
        </w:tc>
        <w:tc>
          <w:tcPr>
            <w:tcW w:w="0" w:type="auto"/>
          </w:tcPr>
          <w:p w:rsidR="00AA3917" w:rsidRDefault="00E1263A" w:rsidP="00694130">
            <w:pPr>
              <w:rPr>
                <w:rFonts w:eastAsiaTheme="minorEastAsia"/>
                <w:lang w:val="en-US"/>
              </w:rPr>
            </w:pPr>
            <w:r>
              <w:rPr>
                <w:rFonts w:eastAsiaTheme="minorEastAsia" w:hint="eastAsia"/>
                <w:lang w:val="en-US"/>
              </w:rPr>
              <w:t>3</w:t>
            </w:r>
            <w:r w:rsidR="00694130">
              <w:rPr>
                <w:rFonts w:eastAsiaTheme="minorEastAsia" w:hint="eastAsia"/>
                <w:lang w:val="en-US"/>
              </w:rPr>
              <w:t>2</w:t>
            </w:r>
            <w:r w:rsidR="00AA3917">
              <w:rPr>
                <w:rFonts w:eastAsiaTheme="minorEastAsia" w:hint="eastAsia"/>
                <w:lang w:val="en-US"/>
              </w:rPr>
              <w:t>.5</w:t>
            </w:r>
          </w:p>
        </w:tc>
      </w:tr>
      <w:tr w:rsidR="00AA3917" w:rsidTr="00E1263A">
        <w:trPr>
          <w:trHeight w:val="370"/>
          <w:jc w:val="center"/>
        </w:trPr>
        <w:tc>
          <w:tcPr>
            <w:tcW w:w="2499" w:type="dxa"/>
            <w:vMerge/>
            <w:vAlign w:val="center"/>
          </w:tcPr>
          <w:p w:rsidR="00AA3917" w:rsidRDefault="00AA3917" w:rsidP="00AA3917">
            <w:pPr>
              <w:rPr>
                <w:rFonts w:eastAsiaTheme="minorEastAsia"/>
                <w:color w:val="000000" w:themeColor="text1"/>
              </w:rPr>
            </w:pPr>
          </w:p>
        </w:tc>
        <w:tc>
          <w:tcPr>
            <w:tcW w:w="3733" w:type="dxa"/>
          </w:tcPr>
          <w:p w:rsidR="00AA3917" w:rsidRDefault="00AA3917" w:rsidP="00AA3917">
            <w:pPr>
              <w:rPr>
                <w:rFonts w:eastAsiaTheme="minorEastAsia"/>
                <w:lang w:val="en-US"/>
              </w:rPr>
            </w:pPr>
            <w:r>
              <w:rPr>
                <w:rFonts w:eastAsiaTheme="minorEastAsia" w:hint="eastAsia"/>
                <w:lang w:val="en-US"/>
              </w:rPr>
              <w:t>Guardband</w:t>
            </w:r>
            <w:r w:rsidRPr="00AA3917">
              <w:rPr>
                <w:rFonts w:eastAsiaTheme="minorEastAsia" w:hint="eastAsia"/>
                <w:vertAlign w:val="subscript"/>
                <w:lang w:val="en-US"/>
              </w:rPr>
              <w:t>high</w:t>
            </w:r>
            <w:r w:rsidR="00E1263A">
              <w:rPr>
                <w:rFonts w:eastAsiaTheme="minorEastAsia" w:hint="eastAsia"/>
                <w:vertAlign w:val="subscript"/>
                <w:lang w:val="en-US"/>
              </w:rPr>
              <w:t xml:space="preserve"> </w:t>
            </w:r>
            <w:r w:rsidR="00E1263A">
              <w:rPr>
                <w:rFonts w:eastAsiaTheme="minorEastAsia" w:hint="eastAsia"/>
                <w:lang w:val="en-US"/>
              </w:rPr>
              <w:t>(kHz)</w:t>
            </w:r>
          </w:p>
        </w:tc>
        <w:tc>
          <w:tcPr>
            <w:tcW w:w="0" w:type="auto"/>
          </w:tcPr>
          <w:p w:rsidR="00AA3917" w:rsidRDefault="00AA3917" w:rsidP="007C71D4">
            <w:pPr>
              <w:rPr>
                <w:rFonts w:eastAsiaTheme="minorEastAsia"/>
                <w:lang w:val="en-US"/>
              </w:rPr>
            </w:pPr>
            <w:r>
              <w:rPr>
                <w:rFonts w:eastAsiaTheme="minorEastAsia" w:hint="eastAsia"/>
                <w:lang w:val="en-US"/>
              </w:rPr>
              <w:t>17.5</w:t>
            </w:r>
          </w:p>
        </w:tc>
        <w:tc>
          <w:tcPr>
            <w:tcW w:w="0" w:type="auto"/>
          </w:tcPr>
          <w:p w:rsidR="00AA3917" w:rsidRDefault="00776007" w:rsidP="007C71D4">
            <w:pPr>
              <w:rPr>
                <w:rFonts w:eastAsiaTheme="minorEastAsia"/>
                <w:lang w:val="en-US"/>
              </w:rPr>
            </w:pPr>
            <w:r>
              <w:rPr>
                <w:rFonts w:eastAsiaTheme="minorEastAsia" w:hint="eastAsia"/>
                <w:lang w:val="en-US"/>
              </w:rPr>
              <w:t>27.5</w:t>
            </w:r>
          </w:p>
        </w:tc>
        <w:tc>
          <w:tcPr>
            <w:tcW w:w="0" w:type="auto"/>
          </w:tcPr>
          <w:p w:rsidR="00AA3917" w:rsidRDefault="00694130" w:rsidP="007C71D4">
            <w:pPr>
              <w:rPr>
                <w:rFonts w:eastAsiaTheme="minorEastAsia"/>
                <w:lang w:val="en-US"/>
              </w:rPr>
            </w:pPr>
            <w:r>
              <w:rPr>
                <w:rFonts w:eastAsiaTheme="minorEastAsia" w:hint="eastAsia"/>
                <w:lang w:val="en-US"/>
              </w:rPr>
              <w:t>3</w:t>
            </w:r>
            <w:r w:rsidR="00AA3917">
              <w:rPr>
                <w:rFonts w:eastAsiaTheme="minorEastAsia" w:hint="eastAsia"/>
                <w:lang w:val="en-US"/>
              </w:rPr>
              <w:t>7.5</w:t>
            </w:r>
          </w:p>
        </w:tc>
        <w:tc>
          <w:tcPr>
            <w:tcW w:w="0" w:type="auto"/>
          </w:tcPr>
          <w:p w:rsidR="00AA3917" w:rsidRDefault="00694130" w:rsidP="007C71D4">
            <w:pPr>
              <w:rPr>
                <w:rFonts w:eastAsiaTheme="minorEastAsia"/>
                <w:lang w:val="en-US"/>
              </w:rPr>
            </w:pPr>
            <w:r>
              <w:rPr>
                <w:rFonts w:eastAsiaTheme="minorEastAsia" w:hint="eastAsia"/>
                <w:lang w:val="en-US"/>
              </w:rPr>
              <w:t>47</w:t>
            </w:r>
            <w:r w:rsidR="00AA3917">
              <w:rPr>
                <w:rFonts w:eastAsiaTheme="minorEastAsia" w:hint="eastAsia"/>
                <w:lang w:val="en-US"/>
              </w:rPr>
              <w:t>.5</w:t>
            </w:r>
          </w:p>
        </w:tc>
      </w:tr>
      <w:tr w:rsidR="00E1263A" w:rsidTr="00E1263A">
        <w:trPr>
          <w:trHeight w:val="370"/>
          <w:jc w:val="center"/>
        </w:trPr>
        <w:tc>
          <w:tcPr>
            <w:tcW w:w="2499" w:type="dxa"/>
            <w:vAlign w:val="center"/>
          </w:tcPr>
          <w:p w:rsidR="00E1263A" w:rsidRDefault="00E1263A" w:rsidP="00E1263A">
            <w:pPr>
              <w:rPr>
                <w:rFonts w:eastAsiaTheme="minorEastAsia"/>
                <w:lang w:val="en-US"/>
              </w:rPr>
            </w:pPr>
            <w:r>
              <w:rPr>
                <w:rFonts w:eastAsiaTheme="minorEastAsia" w:hint="eastAsia"/>
                <w:color w:val="000000" w:themeColor="text1"/>
              </w:rPr>
              <w:t>S</w:t>
            </w:r>
            <w:r>
              <w:rPr>
                <w:rFonts w:hint="eastAsia"/>
                <w:color w:val="000000" w:themeColor="text1"/>
              </w:rPr>
              <w:t>ymmetric</w:t>
            </w:r>
            <w:r>
              <w:rPr>
                <w:rFonts w:eastAsiaTheme="minorEastAsia" w:hint="eastAsia"/>
                <w:lang w:val="en-US"/>
              </w:rPr>
              <w:t xml:space="preserve"> guardbands </w:t>
            </w:r>
          </w:p>
        </w:tc>
        <w:tc>
          <w:tcPr>
            <w:tcW w:w="3733" w:type="dxa"/>
          </w:tcPr>
          <w:p w:rsidR="00E1263A" w:rsidRPr="00E1263A" w:rsidRDefault="00E1263A" w:rsidP="007C71D4">
            <w:pPr>
              <w:rPr>
                <w:rFonts w:eastAsiaTheme="minorEastAsia"/>
                <w:lang w:val="en-US"/>
              </w:rPr>
            </w:pPr>
            <w:r>
              <w:rPr>
                <w:rFonts w:eastAsiaTheme="minorEastAsia" w:hint="eastAsia"/>
                <w:lang w:val="en-US"/>
              </w:rPr>
              <w:t>Guardband</w:t>
            </w:r>
            <w:r w:rsidRPr="00AA3917">
              <w:rPr>
                <w:rFonts w:eastAsiaTheme="minorEastAsia" w:hint="eastAsia"/>
                <w:vertAlign w:val="subscript"/>
                <w:lang w:val="en-US"/>
              </w:rPr>
              <w:t>low</w:t>
            </w:r>
            <w:r>
              <w:rPr>
                <w:rFonts w:eastAsiaTheme="minorEastAsia" w:hint="eastAsia"/>
                <w:lang w:val="en-US"/>
              </w:rPr>
              <w:t xml:space="preserve"> and Guardband</w:t>
            </w:r>
            <w:r w:rsidRPr="00AA3917">
              <w:rPr>
                <w:rFonts w:eastAsiaTheme="minorEastAsia" w:hint="eastAsia"/>
                <w:vertAlign w:val="subscript"/>
                <w:lang w:val="en-US"/>
              </w:rPr>
              <w:t>high</w:t>
            </w:r>
            <w:r>
              <w:rPr>
                <w:rFonts w:eastAsiaTheme="minorEastAsia" w:hint="eastAsia"/>
                <w:vertAlign w:val="subscript"/>
                <w:lang w:val="en-US"/>
              </w:rPr>
              <w:t xml:space="preserve"> </w:t>
            </w:r>
            <w:r>
              <w:rPr>
                <w:rFonts w:eastAsiaTheme="minorEastAsia" w:hint="eastAsia"/>
                <w:lang w:val="en-US"/>
              </w:rPr>
              <w:t>(kHz)</w:t>
            </w:r>
          </w:p>
        </w:tc>
        <w:tc>
          <w:tcPr>
            <w:tcW w:w="0" w:type="auto"/>
          </w:tcPr>
          <w:p w:rsidR="00E1263A" w:rsidRPr="000623AC" w:rsidRDefault="00E1263A" w:rsidP="007C71D4">
            <w:pPr>
              <w:rPr>
                <w:rFonts w:eastAsiaTheme="minorEastAsia"/>
                <w:lang w:val="en-US"/>
              </w:rPr>
            </w:pPr>
            <w:r>
              <w:rPr>
                <w:rFonts w:eastAsiaTheme="minorEastAsia" w:hint="eastAsia"/>
                <w:lang w:val="en-US"/>
              </w:rPr>
              <w:t>10</w:t>
            </w:r>
          </w:p>
        </w:tc>
        <w:tc>
          <w:tcPr>
            <w:tcW w:w="0" w:type="auto"/>
          </w:tcPr>
          <w:p w:rsidR="00E1263A" w:rsidRPr="000623AC" w:rsidRDefault="00E1263A" w:rsidP="007C71D4">
            <w:pPr>
              <w:rPr>
                <w:rFonts w:eastAsiaTheme="minorEastAsia"/>
                <w:lang w:val="en-US"/>
              </w:rPr>
            </w:pPr>
            <w:r>
              <w:rPr>
                <w:rFonts w:eastAsiaTheme="minorEastAsia" w:hint="eastAsia"/>
                <w:lang w:val="en-US"/>
              </w:rPr>
              <w:t>20</w:t>
            </w:r>
          </w:p>
        </w:tc>
        <w:tc>
          <w:tcPr>
            <w:tcW w:w="0" w:type="auto"/>
          </w:tcPr>
          <w:p w:rsidR="00E1263A" w:rsidRPr="000623AC" w:rsidRDefault="00E1263A" w:rsidP="007C71D4">
            <w:pPr>
              <w:rPr>
                <w:rFonts w:eastAsiaTheme="minorEastAsia"/>
                <w:lang w:val="en-US"/>
              </w:rPr>
            </w:pPr>
            <w:r>
              <w:rPr>
                <w:rFonts w:eastAsiaTheme="minorEastAsia" w:hint="eastAsia"/>
                <w:lang w:val="en-US"/>
              </w:rPr>
              <w:t>30</w:t>
            </w:r>
          </w:p>
        </w:tc>
        <w:tc>
          <w:tcPr>
            <w:tcW w:w="0" w:type="auto"/>
          </w:tcPr>
          <w:p w:rsidR="00E1263A" w:rsidRPr="000623AC" w:rsidRDefault="00E1263A" w:rsidP="007C71D4">
            <w:pPr>
              <w:rPr>
                <w:rFonts w:eastAsiaTheme="minorEastAsia"/>
                <w:lang w:val="en-US"/>
              </w:rPr>
            </w:pPr>
            <w:r>
              <w:rPr>
                <w:rFonts w:eastAsiaTheme="minorEastAsia" w:hint="eastAsia"/>
                <w:lang w:val="en-US"/>
              </w:rPr>
              <w:t>40</w:t>
            </w:r>
          </w:p>
        </w:tc>
      </w:tr>
    </w:tbl>
    <w:p w:rsidR="00D8697C" w:rsidRDefault="00B77BAC" w:rsidP="00650766">
      <w:pPr>
        <w:tabs>
          <w:tab w:val="left" w:pos="7661"/>
        </w:tabs>
        <w:rPr>
          <w:color w:val="000000" w:themeColor="text1"/>
        </w:rPr>
      </w:pPr>
      <w:r w:rsidRPr="00B77BAC">
        <w:rPr>
          <w:rFonts w:hint="eastAsia"/>
          <w:color w:val="000000" w:themeColor="text1"/>
        </w:rPr>
        <w:t xml:space="preserve">It can be seen </w:t>
      </w:r>
      <w:r>
        <w:rPr>
          <w:rFonts w:hint="eastAsia"/>
          <w:color w:val="000000" w:themeColor="text1"/>
        </w:rPr>
        <w:t xml:space="preserve">from table 1 </w:t>
      </w:r>
      <w:r w:rsidRPr="00B77BAC">
        <w:rPr>
          <w:rFonts w:hint="eastAsia"/>
          <w:color w:val="000000" w:themeColor="text1"/>
        </w:rPr>
        <w:t>that if the two guardbands are asymmetric</w:t>
      </w:r>
      <w:r>
        <w:rPr>
          <w:rFonts w:hint="eastAsia"/>
          <w:color w:val="000000" w:themeColor="text1"/>
        </w:rPr>
        <w:t xml:space="preserve">, </w:t>
      </w:r>
      <w:r w:rsidRPr="00B77BAC">
        <w:rPr>
          <w:color w:val="000000" w:themeColor="text1"/>
        </w:rPr>
        <w:t>guardband</w:t>
      </w:r>
      <w:r>
        <w:rPr>
          <w:rFonts w:hint="eastAsia"/>
          <w:color w:val="000000" w:themeColor="text1"/>
        </w:rPr>
        <w:t>s</w:t>
      </w:r>
      <w:r w:rsidRPr="00B77BAC">
        <w:rPr>
          <w:color w:val="000000" w:themeColor="text1"/>
        </w:rPr>
        <w:t xml:space="preserve"> adjacent to the </w:t>
      </w:r>
      <w:r w:rsidRPr="00B77BAC">
        <w:rPr>
          <w:rFonts w:hint="eastAsia"/>
          <w:color w:val="000000" w:themeColor="text1"/>
        </w:rPr>
        <w:t>high</w:t>
      </w:r>
      <w:r w:rsidRPr="00B77BAC">
        <w:rPr>
          <w:color w:val="000000" w:themeColor="text1"/>
        </w:rPr>
        <w:t xml:space="preserve"> channel edge </w:t>
      </w:r>
      <w:r>
        <w:rPr>
          <w:rFonts w:hint="eastAsia"/>
          <w:color w:val="000000" w:themeColor="text1"/>
        </w:rPr>
        <w:t xml:space="preserve">are 15kHz larger than </w:t>
      </w:r>
      <w:r w:rsidRPr="00B77BAC">
        <w:rPr>
          <w:color w:val="000000" w:themeColor="text1"/>
        </w:rPr>
        <w:t>the guardband</w:t>
      </w:r>
      <w:r>
        <w:rPr>
          <w:rFonts w:hint="eastAsia"/>
          <w:color w:val="000000" w:themeColor="text1"/>
        </w:rPr>
        <w:t>s</w:t>
      </w:r>
      <w:r w:rsidRPr="00B77BAC">
        <w:rPr>
          <w:color w:val="000000" w:themeColor="text1"/>
        </w:rPr>
        <w:t xml:space="preserve"> adjacent to the </w:t>
      </w:r>
      <w:r w:rsidR="0035155F">
        <w:rPr>
          <w:rFonts w:hint="eastAsia"/>
          <w:color w:val="000000" w:themeColor="text1"/>
        </w:rPr>
        <w:t>low</w:t>
      </w:r>
      <w:r w:rsidRPr="00B77BAC">
        <w:rPr>
          <w:color w:val="000000" w:themeColor="text1"/>
        </w:rPr>
        <w:t xml:space="preserve"> channel edge</w:t>
      </w:r>
      <w:r w:rsidR="0035155F">
        <w:rPr>
          <w:rFonts w:hint="eastAsia"/>
          <w:color w:val="000000" w:themeColor="text1"/>
        </w:rPr>
        <w:t>.</w:t>
      </w:r>
      <w:r w:rsidR="009B0B14">
        <w:rPr>
          <w:rFonts w:hint="eastAsia"/>
          <w:color w:val="000000" w:themeColor="text1"/>
        </w:rPr>
        <w:t xml:space="preserve"> </w:t>
      </w:r>
      <w:r w:rsidR="001408CB" w:rsidRPr="001408CB">
        <w:rPr>
          <w:color w:val="000000" w:themeColor="text1"/>
        </w:rPr>
        <w:t>The design of digital filters is generally symmetrical</w:t>
      </w:r>
      <w:r w:rsidR="00D8697C">
        <w:rPr>
          <w:rFonts w:hint="eastAsia"/>
          <w:color w:val="000000" w:themeColor="text1"/>
        </w:rPr>
        <w:t>, a</w:t>
      </w:r>
      <w:r w:rsidR="00D8697C" w:rsidRPr="00D8697C">
        <w:rPr>
          <w:color w:val="000000" w:themeColor="text1"/>
        </w:rPr>
        <w:t>symmetric</w:t>
      </w:r>
      <w:r w:rsidR="001408CB" w:rsidRPr="001408CB">
        <w:rPr>
          <w:color w:val="000000" w:themeColor="text1"/>
        </w:rPr>
        <w:t xml:space="preserve"> will </w:t>
      </w:r>
      <w:r w:rsidR="00D8697C">
        <w:rPr>
          <w:rFonts w:hint="eastAsia"/>
          <w:color w:val="000000" w:themeColor="text1"/>
        </w:rPr>
        <w:t>degrade</w:t>
      </w:r>
      <w:r w:rsidR="001408CB" w:rsidRPr="001408CB">
        <w:rPr>
          <w:color w:val="000000" w:themeColor="text1"/>
        </w:rPr>
        <w:t xml:space="preserve"> </w:t>
      </w:r>
      <w:r w:rsidR="00D8697C">
        <w:rPr>
          <w:rFonts w:hint="eastAsia"/>
          <w:color w:val="000000" w:themeColor="text1"/>
        </w:rPr>
        <w:t>filter</w:t>
      </w:r>
      <w:r w:rsidR="001408CB" w:rsidRPr="001408CB">
        <w:rPr>
          <w:color w:val="000000" w:themeColor="text1"/>
        </w:rPr>
        <w:t xml:space="preserve"> performance, and this is more obvious when the number of RB is small. Therefore, </w:t>
      </w:r>
      <w:r w:rsidR="00D8697C">
        <w:rPr>
          <w:rFonts w:hint="eastAsia"/>
          <w:color w:val="000000" w:themeColor="text1"/>
        </w:rPr>
        <w:t>it is preferable to have symmetric guardbands.</w:t>
      </w:r>
    </w:p>
    <w:p w:rsidR="00694130" w:rsidRDefault="00694130" w:rsidP="00694130">
      <w:pPr>
        <w:tabs>
          <w:tab w:val="left" w:pos="7661"/>
        </w:tabs>
        <w:rPr>
          <w:b/>
          <w:color w:val="000000" w:themeColor="text1"/>
        </w:rPr>
      </w:pPr>
      <w:r w:rsidRPr="00A11A38">
        <w:rPr>
          <w:b/>
          <w:color w:val="000000" w:themeColor="text1"/>
        </w:rPr>
        <w:t xml:space="preserve">Proposal </w:t>
      </w:r>
      <w:r w:rsidR="00650766">
        <w:rPr>
          <w:rFonts w:hint="eastAsia"/>
          <w:b/>
          <w:color w:val="000000" w:themeColor="text1"/>
        </w:rPr>
        <w:t>2</w:t>
      </w:r>
      <w:r w:rsidRPr="00A11A38">
        <w:rPr>
          <w:b/>
          <w:color w:val="000000" w:themeColor="text1"/>
        </w:rPr>
        <w:t>:</w:t>
      </w:r>
      <w:r w:rsidRPr="00A11A38">
        <w:rPr>
          <w:rFonts w:hint="eastAsia"/>
          <w:b/>
          <w:color w:val="000000" w:themeColor="text1"/>
        </w:rPr>
        <w:t xml:space="preserve"> </w:t>
      </w:r>
      <w:r>
        <w:rPr>
          <w:rFonts w:hint="eastAsia"/>
          <w:b/>
          <w:color w:val="000000" w:themeColor="text1"/>
        </w:rPr>
        <w:t>T</w:t>
      </w:r>
      <w:r w:rsidRPr="00597996">
        <w:rPr>
          <w:b/>
          <w:color w:val="000000" w:themeColor="text1"/>
        </w:rPr>
        <w:t xml:space="preserve">he guardband adjacent to the low channel edge </w:t>
      </w:r>
      <w:r w:rsidRPr="00D66CCB">
        <w:rPr>
          <w:b/>
          <w:color w:val="000000" w:themeColor="text1"/>
        </w:rPr>
        <w:t>should</w:t>
      </w:r>
      <w:r w:rsidRPr="00597996">
        <w:rPr>
          <w:b/>
          <w:color w:val="000000" w:themeColor="text1"/>
        </w:rPr>
        <w:t xml:space="preserve"> be symmetric to the guardband adjacent to the high channel edge</w:t>
      </w:r>
      <w:r w:rsidRPr="00A11A38">
        <w:rPr>
          <w:rFonts w:hint="eastAsia"/>
          <w:b/>
          <w:color w:val="000000" w:themeColor="text1"/>
        </w:rPr>
        <w:t>.</w:t>
      </w:r>
    </w:p>
    <w:p w:rsidR="006D536C" w:rsidRPr="006D536C" w:rsidRDefault="006D536C" w:rsidP="00694130">
      <w:pPr>
        <w:tabs>
          <w:tab w:val="left" w:pos="7661"/>
        </w:tabs>
        <w:rPr>
          <w:color w:val="000000" w:themeColor="text1"/>
        </w:rPr>
      </w:pPr>
      <w:r w:rsidRPr="00A11A38">
        <w:rPr>
          <w:b/>
          <w:color w:val="000000" w:themeColor="text1"/>
        </w:rPr>
        <w:t xml:space="preserve">Proposal </w:t>
      </w:r>
      <w:r>
        <w:rPr>
          <w:rFonts w:hint="eastAsia"/>
          <w:b/>
          <w:color w:val="000000" w:themeColor="text1"/>
        </w:rPr>
        <w:t>3</w:t>
      </w:r>
      <w:r w:rsidRPr="00A11A38">
        <w:rPr>
          <w:b/>
          <w:color w:val="000000" w:themeColor="text1"/>
        </w:rPr>
        <w:t>:</w:t>
      </w:r>
      <w:r w:rsidRPr="00A11A38">
        <w:rPr>
          <w:rFonts w:hint="eastAsia"/>
          <w:b/>
          <w:color w:val="000000" w:themeColor="text1"/>
        </w:rPr>
        <w:t xml:space="preserve"> </w:t>
      </w:r>
      <w:r>
        <w:rPr>
          <w:rFonts w:hint="eastAsia"/>
          <w:b/>
          <w:color w:val="000000" w:themeColor="text1"/>
        </w:rPr>
        <w:t>T</w:t>
      </w:r>
      <w:r w:rsidRPr="00597996">
        <w:rPr>
          <w:b/>
          <w:color w:val="000000" w:themeColor="text1"/>
        </w:rPr>
        <w:t>he guardband</w:t>
      </w:r>
      <w:r>
        <w:rPr>
          <w:rFonts w:hint="eastAsia"/>
          <w:b/>
          <w:color w:val="000000" w:themeColor="text1"/>
        </w:rPr>
        <w:t>s</w:t>
      </w:r>
      <w:r w:rsidRPr="00597996">
        <w:rPr>
          <w:b/>
          <w:color w:val="000000" w:themeColor="text1"/>
        </w:rPr>
        <w:t xml:space="preserve"> </w:t>
      </w:r>
      <w:r w:rsidRPr="006D536C">
        <w:rPr>
          <w:b/>
          <w:color w:val="000000" w:themeColor="text1"/>
        </w:rPr>
        <w:t>for different number of RBs are shown in table</w:t>
      </w:r>
      <w:r>
        <w:rPr>
          <w:rFonts w:hint="eastAsia"/>
          <w:b/>
          <w:color w:val="000000" w:themeColor="text1"/>
        </w:rPr>
        <w:t xml:space="preserve"> </w:t>
      </w:r>
      <w:r w:rsidR="001D04F8">
        <w:rPr>
          <w:rFonts w:hint="eastAsia"/>
          <w:b/>
          <w:color w:val="000000" w:themeColor="text1"/>
        </w:rPr>
        <w:t>2</w:t>
      </w:r>
      <w:r w:rsidRPr="00A11A38">
        <w:rPr>
          <w:rFonts w:hint="eastAsia"/>
          <w:b/>
          <w:color w:val="000000" w:themeColor="text1"/>
        </w:rPr>
        <w:t>.</w:t>
      </w:r>
    </w:p>
    <w:p w:rsidR="003B58A2" w:rsidRPr="009930CB" w:rsidRDefault="009930CB" w:rsidP="009930CB">
      <w:pPr>
        <w:pStyle w:val="3"/>
        <w:numPr>
          <w:ilvl w:val="0"/>
          <w:numId w:val="0"/>
        </w:numPr>
        <w:rPr>
          <w:sz w:val="21"/>
          <w:szCs w:val="21"/>
        </w:rPr>
      </w:pPr>
      <w:r>
        <w:rPr>
          <w:rFonts w:hint="eastAsia"/>
          <w:sz w:val="21"/>
          <w:szCs w:val="21"/>
        </w:rPr>
        <w:t>2.1.</w:t>
      </w:r>
      <w:r w:rsidR="00EE2491">
        <w:rPr>
          <w:rFonts w:hint="eastAsia"/>
          <w:sz w:val="21"/>
          <w:szCs w:val="21"/>
        </w:rPr>
        <w:t>2</w:t>
      </w:r>
      <w:r>
        <w:rPr>
          <w:rFonts w:hint="eastAsia"/>
          <w:sz w:val="21"/>
          <w:szCs w:val="21"/>
        </w:rPr>
        <w:t xml:space="preserve"> </w:t>
      </w:r>
      <w:r w:rsidRPr="009930CB">
        <w:rPr>
          <w:rFonts w:hint="eastAsia"/>
          <w:sz w:val="21"/>
          <w:szCs w:val="21"/>
        </w:rPr>
        <w:t>R2D channel raster</w:t>
      </w:r>
      <w:r w:rsidR="0007556D">
        <w:rPr>
          <w:rFonts w:hint="eastAsia"/>
          <w:sz w:val="21"/>
          <w:szCs w:val="21"/>
        </w:rPr>
        <w:t xml:space="preserve"> </w:t>
      </w:r>
    </w:p>
    <w:p w:rsidR="00175E1F" w:rsidRPr="006D536C" w:rsidRDefault="00175E1F" w:rsidP="00175E1F">
      <w:pPr>
        <w:rPr>
          <w:b/>
          <w:color w:val="000000" w:themeColor="text1"/>
        </w:rPr>
      </w:pPr>
      <w:r w:rsidRPr="006D536C">
        <w:rPr>
          <w:color w:val="000000" w:themeColor="text1"/>
        </w:rPr>
        <w:t>The channel raster design should guarantee flexible placement of the A-IoT RB, and the A-IoT RB should be aligned with the NR RB. To do A-IoT in NR bands with 100 kHz channel raster, the channel raster of R2D should be 10kHz</w:t>
      </w:r>
      <w:r w:rsidR="006D536C" w:rsidRPr="006D536C">
        <w:rPr>
          <w:rFonts w:hint="eastAsia"/>
          <w:color w:val="000000" w:themeColor="text1"/>
        </w:rPr>
        <w:t xml:space="preserve">. </w:t>
      </w:r>
    </w:p>
    <w:p w:rsidR="00175E1F" w:rsidRPr="006D536C" w:rsidRDefault="00175E1F" w:rsidP="00175E1F">
      <w:pPr>
        <w:rPr>
          <w:color w:val="000000" w:themeColor="text1"/>
        </w:rPr>
      </w:pPr>
      <w:r w:rsidRPr="006D536C">
        <w:rPr>
          <w:b/>
          <w:color w:val="000000" w:themeColor="text1"/>
        </w:rPr>
        <w:t xml:space="preserve">Proposal </w:t>
      </w:r>
      <w:r w:rsidRPr="006D536C">
        <w:rPr>
          <w:rFonts w:hint="eastAsia"/>
          <w:b/>
          <w:color w:val="000000" w:themeColor="text1"/>
        </w:rPr>
        <w:t>4</w:t>
      </w:r>
      <w:r w:rsidRPr="006D536C">
        <w:rPr>
          <w:b/>
          <w:color w:val="000000" w:themeColor="text1"/>
        </w:rPr>
        <w:t>: The channel raster of R2D should be 10kHz.</w:t>
      </w:r>
    </w:p>
    <w:p w:rsidR="00825178" w:rsidRPr="00466C86" w:rsidRDefault="00825178" w:rsidP="00825178">
      <w:pPr>
        <w:jc w:val="center"/>
        <w:rPr>
          <w:lang w:val="en-US"/>
        </w:rPr>
      </w:pPr>
      <w:r w:rsidRPr="00466C86">
        <w:rPr>
          <w:b/>
          <w:bCs/>
        </w:rPr>
        <w:t xml:space="preserve">Table </w:t>
      </w:r>
      <w:r>
        <w:rPr>
          <w:rFonts w:hint="eastAsia"/>
          <w:b/>
          <w:bCs/>
        </w:rPr>
        <w:t>3</w:t>
      </w:r>
      <w:r w:rsidRPr="00466C86">
        <w:rPr>
          <w:b/>
          <w:bCs/>
        </w:rPr>
        <w:t xml:space="preserve">: </w:t>
      </w:r>
      <w:r w:rsidRPr="00825178">
        <w:rPr>
          <w:b/>
          <w:bCs/>
        </w:rPr>
        <w:t>R2D channel raster to RE mapping</w:t>
      </w:r>
    </w:p>
    <w:tbl>
      <w:tblPr>
        <w:tblStyle w:val="af8"/>
        <w:tblW w:w="8985" w:type="dxa"/>
        <w:jc w:val="center"/>
        <w:tblLook w:val="04A0" w:firstRow="1" w:lastRow="0" w:firstColumn="1" w:lastColumn="0" w:noHBand="0" w:noVBand="1"/>
      </w:tblPr>
      <w:tblGrid>
        <w:gridCol w:w="1523"/>
        <w:gridCol w:w="2837"/>
        <w:gridCol w:w="1056"/>
        <w:gridCol w:w="1213"/>
        <w:gridCol w:w="1134"/>
        <w:gridCol w:w="1222"/>
      </w:tblGrid>
      <w:tr w:rsidR="004C748D" w:rsidTr="00E910DC">
        <w:trPr>
          <w:trHeight w:val="361"/>
          <w:jc w:val="center"/>
        </w:trPr>
        <w:tc>
          <w:tcPr>
            <w:tcW w:w="4360" w:type="dxa"/>
            <w:gridSpan w:val="2"/>
          </w:tcPr>
          <w:p w:rsidR="004C748D" w:rsidRDefault="004C748D" w:rsidP="007C71D4">
            <w:pPr>
              <w:rPr>
                <w:rFonts w:eastAsiaTheme="minorEastAsia"/>
                <w:lang w:val="en-US"/>
              </w:rPr>
            </w:pPr>
            <w:r w:rsidRPr="000623AC">
              <w:rPr>
                <w:rFonts w:eastAsiaTheme="minorEastAsia"/>
                <w:lang w:val="en-US"/>
              </w:rPr>
              <w:t xml:space="preserve">Transmission bandwidth configuration </w:t>
            </w:r>
            <w:r w:rsidRPr="000623AC">
              <w:rPr>
                <w:rFonts w:eastAsiaTheme="minorEastAsia"/>
              </w:rPr>
              <w:t>N</w:t>
            </w:r>
            <w:r w:rsidRPr="000623AC">
              <w:rPr>
                <w:rFonts w:eastAsiaTheme="minorEastAsia"/>
                <w:vertAlign w:val="subscript"/>
              </w:rPr>
              <w:t>RB</w:t>
            </w:r>
          </w:p>
        </w:tc>
        <w:tc>
          <w:tcPr>
            <w:tcW w:w="1056" w:type="dxa"/>
          </w:tcPr>
          <w:p w:rsidR="004C748D" w:rsidRPr="000623AC" w:rsidRDefault="004C748D" w:rsidP="007C71D4">
            <w:pPr>
              <w:rPr>
                <w:rFonts w:eastAsiaTheme="minorEastAsia"/>
                <w:lang w:val="en-US"/>
              </w:rPr>
            </w:pPr>
            <w:r>
              <w:rPr>
                <w:rFonts w:eastAsiaTheme="minorEastAsia" w:hint="eastAsia"/>
                <w:lang w:val="en-US"/>
              </w:rPr>
              <w:t>1RB</w:t>
            </w:r>
          </w:p>
        </w:tc>
        <w:tc>
          <w:tcPr>
            <w:tcW w:w="1213" w:type="dxa"/>
          </w:tcPr>
          <w:p w:rsidR="004C748D" w:rsidRDefault="004C748D" w:rsidP="007C71D4">
            <w:pPr>
              <w:rPr>
                <w:lang w:val="en-US"/>
              </w:rPr>
            </w:pPr>
            <w:r>
              <w:rPr>
                <w:rFonts w:eastAsiaTheme="minorEastAsia" w:hint="eastAsia"/>
                <w:lang w:val="en-US"/>
              </w:rPr>
              <w:t>2RB</w:t>
            </w:r>
          </w:p>
        </w:tc>
        <w:tc>
          <w:tcPr>
            <w:tcW w:w="1134" w:type="dxa"/>
          </w:tcPr>
          <w:p w:rsidR="004C748D" w:rsidRDefault="004C748D" w:rsidP="007C71D4">
            <w:pPr>
              <w:rPr>
                <w:lang w:val="en-US"/>
              </w:rPr>
            </w:pPr>
            <w:r>
              <w:rPr>
                <w:rFonts w:eastAsiaTheme="minorEastAsia" w:hint="eastAsia"/>
                <w:lang w:val="en-US"/>
              </w:rPr>
              <w:t>3RB</w:t>
            </w:r>
          </w:p>
        </w:tc>
        <w:tc>
          <w:tcPr>
            <w:tcW w:w="1222" w:type="dxa"/>
          </w:tcPr>
          <w:p w:rsidR="004C748D" w:rsidRDefault="004C748D" w:rsidP="007C71D4">
            <w:pPr>
              <w:rPr>
                <w:lang w:val="en-US"/>
              </w:rPr>
            </w:pPr>
            <w:r>
              <w:rPr>
                <w:rFonts w:eastAsiaTheme="minorEastAsia" w:hint="eastAsia"/>
                <w:lang w:val="en-US"/>
              </w:rPr>
              <w:t>4RB</w:t>
            </w:r>
          </w:p>
        </w:tc>
      </w:tr>
      <w:tr w:rsidR="004C748D" w:rsidTr="00E910DC">
        <w:trPr>
          <w:trHeight w:val="370"/>
          <w:jc w:val="center"/>
        </w:trPr>
        <w:tc>
          <w:tcPr>
            <w:tcW w:w="4360" w:type="dxa"/>
            <w:gridSpan w:val="2"/>
          </w:tcPr>
          <w:p w:rsidR="004C748D" w:rsidRDefault="004C748D" w:rsidP="007C71D4">
            <w:pPr>
              <w:rPr>
                <w:rFonts w:eastAsiaTheme="minorEastAsia"/>
                <w:lang w:val="en-US"/>
              </w:rPr>
            </w:pPr>
            <w:r>
              <w:rPr>
                <w:rFonts w:eastAsiaTheme="minorEastAsia" w:hint="eastAsia"/>
                <w:lang w:val="en-US"/>
              </w:rPr>
              <w:t>Channel bandwidth (kHz)</w:t>
            </w:r>
          </w:p>
        </w:tc>
        <w:tc>
          <w:tcPr>
            <w:tcW w:w="1056" w:type="dxa"/>
          </w:tcPr>
          <w:p w:rsidR="004C748D" w:rsidRPr="000623AC" w:rsidRDefault="004C748D" w:rsidP="007C71D4">
            <w:pPr>
              <w:rPr>
                <w:rFonts w:eastAsiaTheme="minorEastAsia"/>
                <w:lang w:val="en-US"/>
              </w:rPr>
            </w:pPr>
            <w:r>
              <w:rPr>
                <w:rFonts w:eastAsiaTheme="minorEastAsia" w:hint="eastAsia"/>
                <w:lang w:val="en-US"/>
              </w:rPr>
              <w:t>200</w:t>
            </w:r>
          </w:p>
        </w:tc>
        <w:tc>
          <w:tcPr>
            <w:tcW w:w="1213" w:type="dxa"/>
          </w:tcPr>
          <w:p w:rsidR="004C748D" w:rsidRPr="000623AC" w:rsidRDefault="004C748D" w:rsidP="007C71D4">
            <w:pPr>
              <w:rPr>
                <w:rFonts w:eastAsiaTheme="minorEastAsia"/>
                <w:lang w:val="en-US"/>
              </w:rPr>
            </w:pPr>
            <w:r>
              <w:rPr>
                <w:rFonts w:eastAsiaTheme="minorEastAsia" w:hint="eastAsia"/>
                <w:lang w:val="en-US"/>
              </w:rPr>
              <w:t>400</w:t>
            </w:r>
          </w:p>
        </w:tc>
        <w:tc>
          <w:tcPr>
            <w:tcW w:w="1134" w:type="dxa"/>
          </w:tcPr>
          <w:p w:rsidR="004C748D" w:rsidRPr="000623AC" w:rsidRDefault="004C748D" w:rsidP="007C71D4">
            <w:pPr>
              <w:rPr>
                <w:rFonts w:eastAsiaTheme="minorEastAsia"/>
                <w:lang w:val="en-US"/>
              </w:rPr>
            </w:pPr>
            <w:r>
              <w:rPr>
                <w:rFonts w:eastAsiaTheme="minorEastAsia" w:hint="eastAsia"/>
                <w:lang w:val="en-US"/>
              </w:rPr>
              <w:t>600</w:t>
            </w:r>
          </w:p>
        </w:tc>
        <w:tc>
          <w:tcPr>
            <w:tcW w:w="1222" w:type="dxa"/>
          </w:tcPr>
          <w:p w:rsidR="004C748D" w:rsidRPr="000623AC" w:rsidRDefault="004C748D" w:rsidP="007C71D4">
            <w:pPr>
              <w:rPr>
                <w:rFonts w:eastAsiaTheme="minorEastAsia"/>
                <w:lang w:val="en-US"/>
              </w:rPr>
            </w:pPr>
            <w:r>
              <w:rPr>
                <w:rFonts w:eastAsiaTheme="minorEastAsia" w:hint="eastAsia"/>
                <w:lang w:val="en-US"/>
              </w:rPr>
              <w:t>800</w:t>
            </w:r>
          </w:p>
        </w:tc>
      </w:tr>
      <w:tr w:rsidR="004C748D" w:rsidTr="00E910DC">
        <w:trPr>
          <w:trHeight w:val="361"/>
          <w:jc w:val="center"/>
        </w:trPr>
        <w:tc>
          <w:tcPr>
            <w:tcW w:w="4360" w:type="dxa"/>
            <w:gridSpan w:val="2"/>
            <w:vAlign w:val="center"/>
          </w:tcPr>
          <w:p w:rsidR="004C748D" w:rsidRDefault="004C748D" w:rsidP="007C71D4">
            <w:pPr>
              <w:rPr>
                <w:rFonts w:eastAsiaTheme="minorEastAsia"/>
                <w:lang w:val="en-US"/>
              </w:rPr>
            </w:pPr>
            <w:r w:rsidRPr="000623AC">
              <w:rPr>
                <w:rFonts w:eastAsiaTheme="minorEastAsia"/>
                <w:lang w:val="en-US"/>
              </w:rPr>
              <w:t>Transmission bandwidth configuration</w:t>
            </w:r>
            <w:r>
              <w:rPr>
                <w:rFonts w:eastAsiaTheme="minorEastAsia" w:hint="eastAsia"/>
                <w:lang w:val="en-US"/>
              </w:rPr>
              <w:t xml:space="preserve"> </w:t>
            </w:r>
            <w:r w:rsidRPr="000623AC">
              <w:rPr>
                <w:rFonts w:eastAsiaTheme="minorEastAsia"/>
              </w:rPr>
              <w:t>N</w:t>
            </w:r>
            <w:r w:rsidRPr="000623AC">
              <w:rPr>
                <w:rFonts w:eastAsiaTheme="minorEastAsia"/>
                <w:vertAlign w:val="subscript"/>
              </w:rPr>
              <w:t>tone 15kHz</w:t>
            </w:r>
          </w:p>
        </w:tc>
        <w:tc>
          <w:tcPr>
            <w:tcW w:w="1056" w:type="dxa"/>
          </w:tcPr>
          <w:p w:rsidR="004C748D" w:rsidRPr="000623AC" w:rsidRDefault="004C748D" w:rsidP="007C71D4">
            <w:pPr>
              <w:rPr>
                <w:rFonts w:eastAsiaTheme="minorEastAsia"/>
                <w:lang w:val="en-US"/>
              </w:rPr>
            </w:pPr>
            <w:r>
              <w:rPr>
                <w:rFonts w:eastAsiaTheme="minorEastAsia" w:hint="eastAsia"/>
                <w:lang w:val="en-US"/>
              </w:rPr>
              <w:t>12</w:t>
            </w:r>
          </w:p>
        </w:tc>
        <w:tc>
          <w:tcPr>
            <w:tcW w:w="1213" w:type="dxa"/>
          </w:tcPr>
          <w:p w:rsidR="004C748D" w:rsidRPr="000623AC" w:rsidRDefault="004C748D" w:rsidP="007C71D4">
            <w:pPr>
              <w:rPr>
                <w:rFonts w:eastAsiaTheme="minorEastAsia"/>
                <w:lang w:val="en-US"/>
              </w:rPr>
            </w:pPr>
            <w:r>
              <w:rPr>
                <w:rFonts w:eastAsiaTheme="minorEastAsia" w:hint="eastAsia"/>
                <w:lang w:val="en-US"/>
              </w:rPr>
              <w:t>24</w:t>
            </w:r>
          </w:p>
        </w:tc>
        <w:tc>
          <w:tcPr>
            <w:tcW w:w="1134" w:type="dxa"/>
          </w:tcPr>
          <w:p w:rsidR="004C748D" w:rsidRPr="000623AC" w:rsidRDefault="004C748D" w:rsidP="007C71D4">
            <w:pPr>
              <w:rPr>
                <w:rFonts w:eastAsiaTheme="minorEastAsia"/>
                <w:lang w:val="en-US"/>
              </w:rPr>
            </w:pPr>
            <w:r>
              <w:rPr>
                <w:rFonts w:eastAsiaTheme="minorEastAsia" w:hint="eastAsia"/>
                <w:lang w:val="en-US"/>
              </w:rPr>
              <w:t>36</w:t>
            </w:r>
          </w:p>
        </w:tc>
        <w:tc>
          <w:tcPr>
            <w:tcW w:w="1222" w:type="dxa"/>
          </w:tcPr>
          <w:p w:rsidR="004C748D" w:rsidRPr="000623AC" w:rsidRDefault="004C748D" w:rsidP="007C71D4">
            <w:pPr>
              <w:rPr>
                <w:rFonts w:eastAsiaTheme="minorEastAsia"/>
                <w:lang w:val="en-US"/>
              </w:rPr>
            </w:pPr>
            <w:r>
              <w:rPr>
                <w:rFonts w:eastAsiaTheme="minorEastAsia" w:hint="eastAsia"/>
                <w:lang w:val="en-US"/>
              </w:rPr>
              <w:t>48</w:t>
            </w:r>
          </w:p>
        </w:tc>
      </w:tr>
      <w:tr w:rsidR="004C748D" w:rsidTr="00E910DC">
        <w:trPr>
          <w:trHeight w:val="361"/>
          <w:jc w:val="center"/>
        </w:trPr>
        <w:tc>
          <w:tcPr>
            <w:tcW w:w="1523" w:type="dxa"/>
            <w:vMerge w:val="restart"/>
            <w:vAlign w:val="center"/>
          </w:tcPr>
          <w:p w:rsidR="004C748D" w:rsidRPr="00271C6F" w:rsidRDefault="004C748D" w:rsidP="004C748D">
            <w:pPr>
              <w:rPr>
                <w:rFonts w:ascii="Arial" w:eastAsiaTheme="minorEastAsia" w:hAnsi="Arial" w:cs="Arial"/>
                <w:sz w:val="36"/>
                <w:szCs w:val="36"/>
              </w:rPr>
            </w:pPr>
            <w:r w:rsidRPr="004C748D">
              <w:rPr>
                <w:rFonts w:eastAsiaTheme="minorEastAsia" w:hint="eastAsia"/>
                <w:color w:val="000000" w:themeColor="text1"/>
              </w:rPr>
              <w:t>C</w:t>
            </w:r>
            <w:r w:rsidRPr="004C748D">
              <w:rPr>
                <w:color w:val="000000" w:themeColor="text1"/>
              </w:rPr>
              <w:t>hannel raster</w:t>
            </w:r>
            <w:r w:rsidRPr="004C748D">
              <w:rPr>
                <w:rFonts w:hint="eastAsia"/>
                <w:color w:val="000000" w:themeColor="text1"/>
              </w:rPr>
              <w:t xml:space="preserve"> to RE</w:t>
            </w:r>
            <w:r w:rsidRPr="004C748D">
              <w:rPr>
                <w:rFonts w:eastAsiaTheme="minorEastAsia" w:hint="eastAsia"/>
                <w:color w:val="000000" w:themeColor="text1"/>
              </w:rPr>
              <w:t xml:space="preserve"> mapping</w:t>
            </w:r>
            <w:r>
              <w:rPr>
                <w:rFonts w:eastAsiaTheme="minorEastAsia" w:hint="eastAsia"/>
                <w:color w:val="FF00FF"/>
              </w:rPr>
              <w:t xml:space="preserve"> </w:t>
            </w:r>
          </w:p>
        </w:tc>
        <w:tc>
          <w:tcPr>
            <w:tcW w:w="2837" w:type="dxa"/>
            <w:vAlign w:val="center"/>
          </w:tcPr>
          <w:p w:rsidR="004C748D" w:rsidRDefault="004C748D" w:rsidP="004C748D">
            <w:pPr>
              <w:jc w:val="left"/>
              <w:rPr>
                <w:rFonts w:eastAsiaTheme="minorEastAsia"/>
                <w:lang w:val="en-US"/>
              </w:rPr>
            </w:pPr>
            <w:r w:rsidRPr="00F95B02">
              <w:rPr>
                <w:rFonts w:eastAsia="Yu Mincho"/>
              </w:rPr>
              <w:t>Resource element index</w:t>
            </w:r>
          </w:p>
        </w:tc>
        <w:tc>
          <w:tcPr>
            <w:tcW w:w="1056" w:type="dxa"/>
          </w:tcPr>
          <w:p w:rsidR="004C748D" w:rsidRPr="000623AC" w:rsidRDefault="004C748D" w:rsidP="007A088E">
            <w:pPr>
              <w:rPr>
                <w:rFonts w:eastAsiaTheme="minorEastAsia"/>
                <w:lang w:val="en-US"/>
              </w:rPr>
            </w:pPr>
            <w:r>
              <w:rPr>
                <w:rFonts w:eastAsiaTheme="minorEastAsia" w:hint="eastAsia"/>
                <w:lang w:val="en-US"/>
              </w:rPr>
              <w:t>subcarrier #6</w:t>
            </w:r>
          </w:p>
        </w:tc>
        <w:tc>
          <w:tcPr>
            <w:tcW w:w="1213" w:type="dxa"/>
          </w:tcPr>
          <w:p w:rsidR="004C748D" w:rsidRPr="000623AC" w:rsidRDefault="004C748D" w:rsidP="00BD69FC">
            <w:pPr>
              <w:rPr>
                <w:rFonts w:eastAsiaTheme="minorEastAsia"/>
                <w:lang w:val="en-US"/>
              </w:rPr>
            </w:pPr>
            <w:r>
              <w:rPr>
                <w:rFonts w:eastAsiaTheme="minorEastAsia" w:hint="eastAsia"/>
                <w:lang w:val="en-US"/>
              </w:rPr>
              <w:t>subcarrier #0</w:t>
            </w:r>
          </w:p>
        </w:tc>
        <w:tc>
          <w:tcPr>
            <w:tcW w:w="1134" w:type="dxa"/>
          </w:tcPr>
          <w:p w:rsidR="004C748D" w:rsidRPr="000623AC" w:rsidRDefault="004C748D" w:rsidP="00BD69FC">
            <w:pPr>
              <w:rPr>
                <w:rFonts w:eastAsiaTheme="minorEastAsia"/>
                <w:lang w:val="en-US"/>
              </w:rPr>
            </w:pPr>
            <w:r>
              <w:rPr>
                <w:rFonts w:eastAsiaTheme="minorEastAsia" w:hint="eastAsia"/>
                <w:lang w:val="en-US"/>
              </w:rPr>
              <w:t>subcarrier #6</w:t>
            </w:r>
          </w:p>
        </w:tc>
        <w:tc>
          <w:tcPr>
            <w:tcW w:w="1222" w:type="dxa"/>
          </w:tcPr>
          <w:p w:rsidR="004C748D" w:rsidRPr="000623AC" w:rsidRDefault="004C748D" w:rsidP="00BD69FC">
            <w:pPr>
              <w:rPr>
                <w:rFonts w:eastAsiaTheme="minorEastAsia"/>
                <w:lang w:val="en-US"/>
              </w:rPr>
            </w:pPr>
            <w:r>
              <w:rPr>
                <w:rFonts w:eastAsiaTheme="minorEastAsia" w:hint="eastAsia"/>
                <w:lang w:val="en-US"/>
              </w:rPr>
              <w:t>subcarrier #0</w:t>
            </w:r>
          </w:p>
        </w:tc>
      </w:tr>
      <w:tr w:rsidR="004C748D" w:rsidTr="00E910DC">
        <w:trPr>
          <w:trHeight w:val="361"/>
          <w:jc w:val="center"/>
        </w:trPr>
        <w:tc>
          <w:tcPr>
            <w:tcW w:w="1523" w:type="dxa"/>
            <w:vMerge/>
            <w:vAlign w:val="center"/>
          </w:tcPr>
          <w:p w:rsidR="004C748D" w:rsidRPr="00271C6F" w:rsidRDefault="004C748D" w:rsidP="007C71D4">
            <w:pPr>
              <w:rPr>
                <w:color w:val="FF00FF"/>
              </w:rPr>
            </w:pPr>
          </w:p>
        </w:tc>
        <w:tc>
          <w:tcPr>
            <w:tcW w:w="2837" w:type="dxa"/>
          </w:tcPr>
          <w:p w:rsidR="004C748D" w:rsidRDefault="004C748D" w:rsidP="007A088E">
            <w:pPr>
              <w:rPr>
                <w:rFonts w:eastAsiaTheme="minorEastAsia"/>
                <w:lang w:val="en-US"/>
              </w:rPr>
            </w:pPr>
            <w:r w:rsidRPr="00F95B02">
              <w:rPr>
                <w:rFonts w:eastAsia="Yu Mincho"/>
              </w:rPr>
              <w:t xml:space="preserve">Physical resource block </w:t>
            </w:r>
            <w:r>
              <w:t>index</w:t>
            </w:r>
          </w:p>
        </w:tc>
        <w:tc>
          <w:tcPr>
            <w:tcW w:w="1056" w:type="dxa"/>
          </w:tcPr>
          <w:p w:rsidR="004C748D" w:rsidRDefault="004C748D" w:rsidP="007A088E">
            <w:pPr>
              <w:rPr>
                <w:rFonts w:eastAsiaTheme="minorEastAsia"/>
                <w:lang w:val="en-US"/>
              </w:rPr>
            </w:pPr>
            <w:r>
              <w:rPr>
                <w:rFonts w:eastAsiaTheme="minorEastAsia" w:hint="eastAsia"/>
                <w:lang w:val="en-US"/>
              </w:rPr>
              <w:t>RB#0</w:t>
            </w:r>
          </w:p>
        </w:tc>
        <w:tc>
          <w:tcPr>
            <w:tcW w:w="1213" w:type="dxa"/>
          </w:tcPr>
          <w:p w:rsidR="004C748D" w:rsidRDefault="004C748D" w:rsidP="00BD69FC">
            <w:pPr>
              <w:rPr>
                <w:rFonts w:eastAsiaTheme="minorEastAsia"/>
                <w:lang w:val="en-US"/>
              </w:rPr>
            </w:pPr>
            <w:r>
              <w:rPr>
                <w:rFonts w:eastAsiaTheme="minorEastAsia" w:hint="eastAsia"/>
                <w:lang w:val="en-US"/>
              </w:rPr>
              <w:t>RB#0</w:t>
            </w:r>
          </w:p>
        </w:tc>
        <w:tc>
          <w:tcPr>
            <w:tcW w:w="1134" w:type="dxa"/>
          </w:tcPr>
          <w:p w:rsidR="004C748D" w:rsidRDefault="004C748D" w:rsidP="00BD69FC">
            <w:pPr>
              <w:rPr>
                <w:rFonts w:eastAsiaTheme="minorEastAsia"/>
                <w:lang w:val="en-US"/>
              </w:rPr>
            </w:pPr>
            <w:r>
              <w:rPr>
                <w:rFonts w:eastAsiaTheme="minorEastAsia" w:hint="eastAsia"/>
                <w:lang w:val="en-US"/>
              </w:rPr>
              <w:t>RB#0</w:t>
            </w:r>
          </w:p>
        </w:tc>
        <w:tc>
          <w:tcPr>
            <w:tcW w:w="1222" w:type="dxa"/>
          </w:tcPr>
          <w:p w:rsidR="004C748D" w:rsidRDefault="004C748D" w:rsidP="00BD69FC">
            <w:pPr>
              <w:rPr>
                <w:rFonts w:eastAsiaTheme="minorEastAsia"/>
                <w:lang w:val="en-US"/>
              </w:rPr>
            </w:pPr>
            <w:r>
              <w:rPr>
                <w:rFonts w:eastAsiaTheme="minorEastAsia" w:hint="eastAsia"/>
                <w:lang w:val="en-US"/>
              </w:rPr>
              <w:t>RB#0</w:t>
            </w:r>
          </w:p>
        </w:tc>
        <w:bookmarkStart w:id="2" w:name="_GoBack"/>
        <w:bookmarkEnd w:id="2"/>
      </w:tr>
      <w:tr w:rsidR="004C748D" w:rsidRPr="00825178" w:rsidTr="00E910DC">
        <w:trPr>
          <w:trHeight w:val="361"/>
          <w:jc w:val="center"/>
        </w:trPr>
        <w:tc>
          <w:tcPr>
            <w:tcW w:w="8985" w:type="dxa"/>
            <w:gridSpan w:val="6"/>
          </w:tcPr>
          <w:p w:rsidR="00F87B3D" w:rsidRDefault="004C748D" w:rsidP="00825178">
            <w:pPr>
              <w:rPr>
                <w:rFonts w:eastAsiaTheme="minorEastAsia"/>
              </w:rPr>
            </w:pPr>
            <w:r>
              <w:rPr>
                <w:rFonts w:eastAsiaTheme="minorEastAsia" w:hint="eastAsia"/>
                <w:lang w:val="en-US"/>
              </w:rPr>
              <w:t>Note 1: If</w:t>
            </w:r>
            <w:r w:rsidR="00462426">
              <w:rPr>
                <w:rFonts w:eastAsiaTheme="minorEastAsia" w:hint="eastAsia"/>
                <w:lang w:val="en-US"/>
              </w:rPr>
              <w:t xml:space="preserve"> </w:t>
            </w:r>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w:r w:rsidR="00462426">
              <w:rPr>
                <w:rFonts w:eastAsiaTheme="minorEastAsia" w:hint="eastAsia"/>
                <w:lang w:val="en-US"/>
              </w:rPr>
              <w:t xml:space="preserve">, </w:t>
            </w:r>
            <w:r w:rsidR="00462426">
              <w:rPr>
                <w:rFonts w:eastAsiaTheme="minorEastAsia" w:hint="eastAsia"/>
              </w:rPr>
              <w:t>r</w:t>
            </w:r>
            <w:r w:rsidR="00462426" w:rsidRPr="00F95B02">
              <w:rPr>
                <w:rFonts w:eastAsia="Yu Mincho"/>
              </w:rPr>
              <w:t>esource element index</w:t>
            </w:r>
            <w:r w:rsidR="00462426">
              <w:rPr>
                <w:rFonts w:eastAsiaTheme="minorEastAsia" w:hint="eastAsia"/>
              </w:rPr>
              <w:t xml:space="preserve">=0, </w:t>
            </w:r>
            <w:r w:rsidR="00462426">
              <w:rPr>
                <w:rFonts w:eastAsiaTheme="minorEastAsia" w:hint="eastAsia"/>
                <w:lang w:val="en-US"/>
              </w:rPr>
              <w:t xml:space="preserve">if </w:t>
            </w:r>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w:r w:rsidR="00462426">
              <w:rPr>
                <w:rFonts w:eastAsiaTheme="minorEastAsia" w:hint="eastAsia"/>
                <w:lang w:val="en-US"/>
              </w:rPr>
              <w:t xml:space="preserve">, </w:t>
            </w:r>
            <w:r w:rsidR="00462426">
              <w:rPr>
                <w:rFonts w:eastAsiaTheme="minorEastAsia" w:hint="eastAsia"/>
              </w:rPr>
              <w:t>r</w:t>
            </w:r>
            <w:r w:rsidR="00462426" w:rsidRPr="00F95B02">
              <w:rPr>
                <w:rFonts w:eastAsia="Yu Mincho"/>
              </w:rPr>
              <w:t>esource element index</w:t>
            </w:r>
            <w:r w:rsidR="00462426">
              <w:rPr>
                <w:rFonts w:eastAsiaTheme="minorEastAsia" w:hint="eastAsia"/>
              </w:rPr>
              <w:t>=6.</w:t>
            </w:r>
          </w:p>
          <w:p w:rsidR="004C748D" w:rsidRPr="00BD1DAF" w:rsidRDefault="004C748D" w:rsidP="00825178">
            <w:pPr>
              <w:rPr>
                <w:rFonts w:eastAsiaTheme="minorEastAsia"/>
                <w:lang w:val="en-US"/>
              </w:rPr>
            </w:pPr>
            <w:r>
              <w:rPr>
                <w:rFonts w:eastAsiaTheme="minorEastAsia" w:hint="eastAsia"/>
                <w:lang w:val="en-US"/>
              </w:rPr>
              <w:t xml:space="preserve">Note 2: </w:t>
            </w:r>
            <w:r w:rsidR="00BD1DAF" w:rsidRPr="00F95B02">
              <w:rPr>
                <w:rFonts w:eastAsia="Yu Mincho"/>
              </w:rPr>
              <w:t xml:space="preserve">Physical resource block </w:t>
            </w:r>
            <w:r w:rsidR="00BD1DAF">
              <w:t>index</w:t>
            </w:r>
            <w:r w:rsidR="00BD1DAF">
              <w:rPr>
                <w:rFonts w:eastAsiaTheme="minorEastAsia" w:hint="eastAsia"/>
              </w:rPr>
              <w:t>=</w:t>
            </w:r>
            <m:oMath>
              <m:d>
                <m:dPr>
                  <m:begChr m:val="⌊"/>
                  <m:endChr m:val="⌋"/>
                  <m:ctrlPr>
                    <w:rPr>
                      <w:rFonts w:ascii="Cambria Math" w:eastAsiaTheme="minorEastAsia" w:hAnsi="Cambria Math"/>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num>
                    <m:den>
                      <m:r>
                        <w:rPr>
                          <w:rFonts w:ascii="Cambria Math" w:eastAsiaTheme="minorEastAsia" w:hAnsi="Cambria Math"/>
                        </w:rPr>
                        <m:t>2</m:t>
                      </m:r>
                    </m:den>
                  </m:f>
                </m:e>
              </m:d>
            </m:oMath>
            <w:r w:rsidR="00F87B3D">
              <w:rPr>
                <w:rFonts w:eastAsiaTheme="minorEastAsia" w:hint="eastAsia"/>
              </w:rPr>
              <w:t>.</w:t>
            </w:r>
          </w:p>
          <w:p w:rsidR="004C748D" w:rsidRDefault="004C748D" w:rsidP="004C748D">
            <w:pPr>
              <w:rPr>
                <w:rFonts w:eastAsiaTheme="minorEastAsia"/>
                <w:lang w:val="en-US"/>
              </w:rPr>
            </w:pPr>
            <w:r>
              <w:rPr>
                <w:rFonts w:eastAsiaTheme="minorEastAsia" w:hint="eastAsia"/>
                <w:lang w:val="en-US"/>
              </w:rPr>
              <w:t>Note 3: Subcarrier index for each RB is subcarrier #0~ subcarrier #11</w:t>
            </w:r>
            <w:r w:rsidR="00F87B3D">
              <w:rPr>
                <w:rFonts w:eastAsiaTheme="minorEastAsia" w:hint="eastAsia"/>
                <w:lang w:val="en-US"/>
              </w:rPr>
              <w:t>.</w:t>
            </w:r>
          </w:p>
        </w:tc>
      </w:tr>
    </w:tbl>
    <w:p w:rsidR="0007556D" w:rsidRPr="00F87B3D" w:rsidRDefault="00825178" w:rsidP="00935CB7">
      <w:pPr>
        <w:rPr>
          <w:b/>
          <w:color w:val="000000" w:themeColor="text1"/>
        </w:rPr>
      </w:pPr>
      <w:r w:rsidRPr="00F87B3D">
        <w:rPr>
          <w:b/>
          <w:color w:val="000000" w:themeColor="text1"/>
        </w:rPr>
        <w:t xml:space="preserve">Proposal </w:t>
      </w:r>
      <w:r w:rsidR="00F87B3D">
        <w:rPr>
          <w:rFonts w:hint="eastAsia"/>
          <w:b/>
          <w:color w:val="000000" w:themeColor="text1"/>
        </w:rPr>
        <w:t>5</w:t>
      </w:r>
      <w:r w:rsidRPr="00F87B3D">
        <w:rPr>
          <w:b/>
          <w:color w:val="000000" w:themeColor="text1"/>
        </w:rPr>
        <w:t>:</w:t>
      </w:r>
      <w:r w:rsidRPr="00F87B3D">
        <w:rPr>
          <w:rFonts w:hint="eastAsia"/>
          <w:b/>
          <w:color w:val="000000" w:themeColor="text1"/>
        </w:rPr>
        <w:t xml:space="preserve"> RAN4 to specify R2D </w:t>
      </w:r>
      <w:r w:rsidRPr="00F87B3D">
        <w:rPr>
          <w:b/>
          <w:color w:val="000000" w:themeColor="text1"/>
        </w:rPr>
        <w:t>channel raster</w:t>
      </w:r>
      <w:r w:rsidRPr="00F87B3D">
        <w:rPr>
          <w:rFonts w:hint="eastAsia"/>
          <w:b/>
          <w:color w:val="000000" w:themeColor="text1"/>
        </w:rPr>
        <w:t xml:space="preserve"> to RE mapping are shown in table 3.</w:t>
      </w:r>
    </w:p>
    <w:p w:rsidR="00B97291" w:rsidRPr="00A11A38" w:rsidRDefault="00B97291" w:rsidP="00D76157">
      <w:pPr>
        <w:pStyle w:val="20"/>
        <w:ind w:left="720" w:hanging="720"/>
        <w:rPr>
          <w:color w:val="000000" w:themeColor="text1"/>
        </w:rPr>
      </w:pPr>
      <w:r w:rsidRPr="00A11A38">
        <w:rPr>
          <w:color w:val="000000" w:themeColor="text1"/>
        </w:rPr>
        <w:lastRenderedPageBreak/>
        <w:t>2.</w:t>
      </w:r>
      <w:r w:rsidRPr="00A11A38">
        <w:rPr>
          <w:rFonts w:hint="eastAsia"/>
          <w:color w:val="000000" w:themeColor="text1"/>
        </w:rPr>
        <w:t>2</w:t>
      </w:r>
      <w:r w:rsidRPr="00A11A38">
        <w:rPr>
          <w:color w:val="000000" w:themeColor="text1"/>
        </w:rPr>
        <w:t xml:space="preserve"> </w:t>
      </w:r>
      <w:r w:rsidR="009106A5">
        <w:rPr>
          <w:rFonts w:hint="eastAsia"/>
        </w:rPr>
        <w:t>System parameter for D2R</w:t>
      </w:r>
    </w:p>
    <w:p w:rsidR="00F57976" w:rsidRDefault="00F57976" w:rsidP="00B3549F">
      <w:pPr>
        <w:tabs>
          <w:tab w:val="num" w:pos="1440"/>
        </w:tabs>
        <w:rPr>
          <w:rFonts w:eastAsiaTheme="minorEastAsia"/>
        </w:rPr>
      </w:pPr>
      <w:r w:rsidRPr="00254B93">
        <w:rPr>
          <w:rFonts w:eastAsiaTheme="minorEastAsia"/>
        </w:rPr>
        <w:t xml:space="preserve">Define D2R channel bandwidth for A-IoT device </w:t>
      </w:r>
      <w:r>
        <w:rPr>
          <w:rFonts w:eastAsiaTheme="minorEastAsia" w:hint="eastAsia"/>
        </w:rPr>
        <w:t xml:space="preserve">need to consider 2SB, </w:t>
      </w:r>
      <w:r w:rsidRPr="00254B93">
        <w:rPr>
          <w:rFonts w:eastAsiaTheme="minorEastAsia"/>
        </w:rPr>
        <w:t>D2R maximum data rate</w:t>
      </w:r>
      <w:r>
        <w:rPr>
          <w:rFonts w:eastAsiaTheme="minorEastAsia" w:hint="eastAsia"/>
        </w:rPr>
        <w:t xml:space="preserve">, SFO, FDMA and filter performance. We can decide the </w:t>
      </w:r>
      <w:r w:rsidRPr="00254B93">
        <w:rPr>
          <w:rFonts w:eastAsiaTheme="minorEastAsia"/>
        </w:rPr>
        <w:t>channel bandwidth</w:t>
      </w:r>
      <w:r>
        <w:rPr>
          <w:rFonts w:eastAsiaTheme="minorEastAsia" w:hint="eastAsia"/>
        </w:rPr>
        <w:t xml:space="preserve"> </w:t>
      </w:r>
      <w:r w:rsidR="00117D47">
        <w:rPr>
          <w:rFonts w:eastAsiaTheme="minorEastAsia" w:hint="eastAsia"/>
        </w:rPr>
        <w:t xml:space="preserve">after </w:t>
      </w:r>
      <w:r>
        <w:rPr>
          <w:rFonts w:eastAsiaTheme="minorEastAsia" w:hint="eastAsia"/>
        </w:rPr>
        <w:t>RAN1 has conclusion</w:t>
      </w:r>
      <w:r w:rsidR="006A2F1D">
        <w:rPr>
          <w:rFonts w:eastAsiaTheme="minorEastAsia" w:hint="eastAsia"/>
        </w:rPr>
        <w:t>s</w:t>
      </w:r>
      <w:r>
        <w:rPr>
          <w:rFonts w:eastAsiaTheme="minorEastAsia" w:hint="eastAsia"/>
        </w:rPr>
        <w:t xml:space="preserve"> on </w:t>
      </w:r>
      <w:r w:rsidRPr="00254B93">
        <w:rPr>
          <w:rFonts w:eastAsiaTheme="minorEastAsia"/>
        </w:rPr>
        <w:t>D2R maximum data rate</w:t>
      </w:r>
      <w:r>
        <w:rPr>
          <w:rFonts w:eastAsiaTheme="minorEastAsia" w:hint="eastAsia"/>
        </w:rPr>
        <w:t xml:space="preserve"> and SFO.</w:t>
      </w:r>
    </w:p>
    <w:p w:rsidR="00753241" w:rsidRDefault="00753241" w:rsidP="00F57976">
      <w:pPr>
        <w:tabs>
          <w:tab w:val="left" w:pos="7661"/>
        </w:tabs>
        <w:rPr>
          <w:rFonts w:eastAsiaTheme="minorEastAsia"/>
        </w:rPr>
      </w:pPr>
      <w:r w:rsidRPr="00753241">
        <w:rPr>
          <w:rFonts w:eastAsiaTheme="minorEastAsia"/>
        </w:rPr>
        <w:t>If the small frequency shift is controllable and determinable, then the D2R channel bandwidth is a fixed value</w:t>
      </w:r>
      <w:proofErr w:type="gramStart"/>
      <w:r w:rsidR="005F7379">
        <w:rPr>
          <w:rFonts w:eastAsiaTheme="minorEastAsia" w:hint="eastAsia"/>
        </w:rPr>
        <w:t xml:space="preserve">, </w:t>
      </w:r>
      <w:r w:rsidRPr="00753241">
        <w:rPr>
          <w:rFonts w:eastAsiaTheme="minorEastAsia"/>
        </w:rPr>
        <w:t xml:space="preserve"> If</w:t>
      </w:r>
      <w:proofErr w:type="gramEnd"/>
      <w:r w:rsidRPr="00753241">
        <w:rPr>
          <w:rFonts w:eastAsiaTheme="minorEastAsia"/>
        </w:rPr>
        <w:t xml:space="preserve"> the small frequency shift is within a range, then the D2R channel bandwidth needs to consider the range of the frequency shift on the basis of a fixed value.</w:t>
      </w:r>
    </w:p>
    <w:p w:rsidR="005F7379" w:rsidRDefault="005F7379" w:rsidP="005F7379">
      <w:pPr>
        <w:tabs>
          <w:tab w:val="left" w:pos="7661"/>
        </w:tabs>
        <w:rPr>
          <w:rFonts w:eastAsiaTheme="minorEastAsia"/>
        </w:rPr>
      </w:pPr>
      <w:r w:rsidRPr="00753241">
        <w:rPr>
          <w:rFonts w:eastAsiaTheme="minorEastAsia"/>
        </w:rPr>
        <w:t xml:space="preserve">If the small frequency shift is controllable and determinable, the D2R channel bandwidth </w:t>
      </w:r>
      <w:r>
        <w:rPr>
          <w:rFonts w:eastAsiaTheme="minorEastAsia" w:hint="eastAsia"/>
        </w:rPr>
        <w:t>remains</w:t>
      </w:r>
      <w:r w:rsidRPr="00753241">
        <w:rPr>
          <w:rFonts w:eastAsiaTheme="minorEastAsia"/>
        </w:rPr>
        <w:t xml:space="preserve"> a fixed value</w:t>
      </w:r>
      <w:r>
        <w:rPr>
          <w:rFonts w:eastAsiaTheme="minorEastAsia" w:hint="eastAsia"/>
        </w:rPr>
        <w:t xml:space="preserve">, independent of whether the </w:t>
      </w:r>
      <w:r w:rsidRPr="00753241">
        <w:rPr>
          <w:rFonts w:eastAsiaTheme="minorEastAsia"/>
        </w:rPr>
        <w:t>frequency shift</w:t>
      </w:r>
      <w:r>
        <w:rPr>
          <w:rFonts w:eastAsiaTheme="minorEastAsia" w:hint="eastAsia"/>
        </w:rPr>
        <w:t xml:space="preserve"> occurs. However, if the </w:t>
      </w:r>
      <w:r w:rsidR="00355D72">
        <w:rPr>
          <w:rFonts w:eastAsiaTheme="minorEastAsia" w:hint="eastAsia"/>
        </w:rPr>
        <w:t xml:space="preserve">small </w:t>
      </w:r>
      <w:r w:rsidR="00355D72" w:rsidRPr="00753241">
        <w:rPr>
          <w:rFonts w:eastAsiaTheme="minorEastAsia"/>
        </w:rPr>
        <w:t>frequency shift</w:t>
      </w:r>
      <w:r w:rsidR="00355D72">
        <w:rPr>
          <w:rFonts w:eastAsiaTheme="minorEastAsia" w:hint="eastAsia"/>
        </w:rPr>
        <w:t xml:space="preserve"> varies within a certain range, </w:t>
      </w:r>
      <w:r w:rsidR="00355D72" w:rsidRPr="00753241">
        <w:rPr>
          <w:rFonts w:eastAsiaTheme="minorEastAsia"/>
        </w:rPr>
        <w:t>the D2R channel bandwidth</w:t>
      </w:r>
      <w:r w:rsidR="00355D72">
        <w:rPr>
          <w:rFonts w:eastAsiaTheme="minorEastAsia" w:hint="eastAsia"/>
        </w:rPr>
        <w:t xml:space="preserve"> must also account for the range of the shift.</w:t>
      </w:r>
    </w:p>
    <w:p w:rsidR="00F57976" w:rsidRDefault="00F57976" w:rsidP="00F57976">
      <w:pPr>
        <w:tabs>
          <w:tab w:val="left" w:pos="7661"/>
        </w:tabs>
        <w:rPr>
          <w:b/>
          <w:color w:val="000000" w:themeColor="text1"/>
        </w:rPr>
      </w:pPr>
      <w:r w:rsidRPr="00A11A38">
        <w:rPr>
          <w:b/>
          <w:color w:val="000000" w:themeColor="text1"/>
        </w:rPr>
        <w:t xml:space="preserve">Proposal </w:t>
      </w:r>
      <w:r w:rsidR="00F87B3D">
        <w:rPr>
          <w:rFonts w:hint="eastAsia"/>
          <w:b/>
          <w:color w:val="000000" w:themeColor="text1"/>
        </w:rPr>
        <w:t>6</w:t>
      </w:r>
      <w:r w:rsidRPr="00A11A38">
        <w:rPr>
          <w:b/>
          <w:color w:val="000000" w:themeColor="text1"/>
        </w:rPr>
        <w:t>:</w:t>
      </w:r>
      <w:r w:rsidRPr="00A11A38">
        <w:rPr>
          <w:rFonts w:hint="eastAsia"/>
          <w:b/>
          <w:color w:val="000000" w:themeColor="text1"/>
        </w:rPr>
        <w:t xml:space="preserve"> </w:t>
      </w:r>
      <w:r>
        <w:rPr>
          <w:rFonts w:hint="eastAsia"/>
          <w:b/>
          <w:color w:val="000000" w:themeColor="text1"/>
        </w:rPr>
        <w:t>W</w:t>
      </w:r>
      <w:r w:rsidRPr="00F57976">
        <w:rPr>
          <w:b/>
          <w:color w:val="000000" w:themeColor="text1"/>
        </w:rPr>
        <w:t xml:space="preserve">e can decide the channel bandwidth </w:t>
      </w:r>
      <w:r>
        <w:rPr>
          <w:rFonts w:hint="eastAsia"/>
          <w:b/>
          <w:color w:val="000000" w:themeColor="text1"/>
        </w:rPr>
        <w:t xml:space="preserve">of D2R </w:t>
      </w:r>
      <w:r w:rsidR="00117D47">
        <w:rPr>
          <w:rFonts w:hint="eastAsia"/>
          <w:b/>
          <w:color w:val="000000" w:themeColor="text1"/>
        </w:rPr>
        <w:t>after</w:t>
      </w:r>
      <w:r w:rsidRPr="00F57976">
        <w:rPr>
          <w:b/>
          <w:color w:val="000000" w:themeColor="text1"/>
        </w:rPr>
        <w:t xml:space="preserve"> RAN1 has conclusion</w:t>
      </w:r>
      <w:r w:rsidR="006A2F1D">
        <w:rPr>
          <w:rFonts w:hint="eastAsia"/>
          <w:b/>
          <w:color w:val="000000" w:themeColor="text1"/>
        </w:rPr>
        <w:t>s</w:t>
      </w:r>
      <w:r w:rsidRPr="00F57976">
        <w:rPr>
          <w:b/>
          <w:color w:val="000000" w:themeColor="text1"/>
        </w:rPr>
        <w:t xml:space="preserve"> on D2R maximum data rate and SFO</w:t>
      </w:r>
      <w:r w:rsidRPr="003B429F">
        <w:rPr>
          <w:b/>
          <w:color w:val="000000" w:themeColor="text1"/>
        </w:rPr>
        <w:t>.</w:t>
      </w:r>
    </w:p>
    <w:p w:rsidR="00355D72" w:rsidRDefault="00355D72" w:rsidP="00F57976">
      <w:pPr>
        <w:tabs>
          <w:tab w:val="left" w:pos="7661"/>
        </w:tabs>
        <w:rPr>
          <w:rFonts w:eastAsiaTheme="minorEastAsia"/>
          <w:b/>
        </w:rPr>
      </w:pPr>
      <w:r w:rsidRPr="00A11A38">
        <w:rPr>
          <w:b/>
          <w:color w:val="000000" w:themeColor="text1"/>
        </w:rPr>
        <w:t xml:space="preserve">Proposal </w:t>
      </w:r>
      <w:r w:rsidR="00F87B3D">
        <w:rPr>
          <w:rFonts w:hint="eastAsia"/>
          <w:b/>
          <w:color w:val="000000" w:themeColor="text1"/>
        </w:rPr>
        <w:t>7</w:t>
      </w:r>
      <w:r w:rsidRPr="00A11A38">
        <w:rPr>
          <w:b/>
          <w:color w:val="000000" w:themeColor="text1"/>
        </w:rPr>
        <w:t>:</w:t>
      </w:r>
      <w:r>
        <w:rPr>
          <w:rFonts w:hint="eastAsia"/>
          <w:b/>
          <w:color w:val="000000" w:themeColor="text1"/>
        </w:rPr>
        <w:t xml:space="preserve"> </w:t>
      </w:r>
      <w:r w:rsidRPr="00355D72">
        <w:rPr>
          <w:rFonts w:eastAsiaTheme="minorEastAsia"/>
          <w:b/>
        </w:rPr>
        <w:t>If the small frequency shift is controllable and determin</w:t>
      </w:r>
      <w:r w:rsidR="00862D95">
        <w:rPr>
          <w:rFonts w:eastAsiaTheme="minorEastAsia" w:hint="eastAsia"/>
          <w:b/>
        </w:rPr>
        <w:t>istic</w:t>
      </w:r>
      <w:r w:rsidRPr="00355D72">
        <w:rPr>
          <w:rFonts w:eastAsiaTheme="minorEastAsia"/>
          <w:b/>
        </w:rPr>
        <w:t xml:space="preserve">, the D2R channel bandwidth </w:t>
      </w:r>
      <w:r w:rsidRPr="00355D72">
        <w:rPr>
          <w:rFonts w:eastAsiaTheme="minorEastAsia" w:hint="eastAsia"/>
          <w:b/>
        </w:rPr>
        <w:t>remains</w:t>
      </w:r>
      <w:r w:rsidRPr="00355D72">
        <w:rPr>
          <w:rFonts w:eastAsiaTheme="minorEastAsia"/>
          <w:b/>
        </w:rPr>
        <w:t xml:space="preserve"> a fixed value</w:t>
      </w:r>
      <w:r w:rsidRPr="00355D72">
        <w:rPr>
          <w:rFonts w:eastAsiaTheme="minorEastAsia" w:hint="eastAsia"/>
          <w:b/>
        </w:rPr>
        <w:t xml:space="preserve">. However, if the small </w:t>
      </w:r>
      <w:r w:rsidRPr="00355D72">
        <w:rPr>
          <w:rFonts w:eastAsiaTheme="minorEastAsia"/>
          <w:b/>
        </w:rPr>
        <w:t>frequency shift</w:t>
      </w:r>
      <w:r w:rsidRPr="00355D72">
        <w:rPr>
          <w:rFonts w:eastAsiaTheme="minorEastAsia" w:hint="eastAsia"/>
          <w:b/>
        </w:rPr>
        <w:t xml:space="preserve"> varies within a certain range, </w:t>
      </w:r>
      <w:r w:rsidRPr="00355D72">
        <w:rPr>
          <w:rFonts w:eastAsiaTheme="minorEastAsia"/>
          <w:b/>
        </w:rPr>
        <w:t>the D2R channel bandwidth</w:t>
      </w:r>
      <w:r w:rsidRPr="00355D72">
        <w:rPr>
          <w:rFonts w:eastAsiaTheme="minorEastAsia" w:hint="eastAsia"/>
          <w:b/>
        </w:rPr>
        <w:t xml:space="preserve"> must also account for the range of the shift.</w:t>
      </w:r>
    </w:p>
    <w:p w:rsidR="00B74569" w:rsidRDefault="00B74569" w:rsidP="00B74569">
      <w:pPr>
        <w:pStyle w:val="20"/>
        <w:ind w:left="720" w:hanging="720"/>
        <w:rPr>
          <w:color w:val="000000" w:themeColor="text1"/>
        </w:rPr>
      </w:pPr>
      <w:r w:rsidRPr="00A11A38">
        <w:rPr>
          <w:color w:val="000000" w:themeColor="text1"/>
        </w:rPr>
        <w:t>2.</w:t>
      </w:r>
      <w:r>
        <w:rPr>
          <w:rFonts w:hint="eastAsia"/>
          <w:color w:val="000000" w:themeColor="text1"/>
        </w:rPr>
        <w:t>3</w:t>
      </w:r>
      <w:r w:rsidRPr="00A11A38">
        <w:rPr>
          <w:color w:val="000000" w:themeColor="text1"/>
        </w:rPr>
        <w:t xml:space="preserve"> </w:t>
      </w:r>
      <w:r>
        <w:rPr>
          <w:rFonts w:hint="eastAsia"/>
          <w:color w:val="000000" w:themeColor="text1"/>
        </w:rPr>
        <w:t>Other issue</w:t>
      </w:r>
    </w:p>
    <w:p w:rsidR="00B74569" w:rsidRDefault="00B74569" w:rsidP="00B74569">
      <w:r w:rsidRPr="00B74569">
        <w:t>The maximum number of devices allowed to communicate simultaneously with one A-IoT BS needs to be clarified.</w:t>
      </w:r>
      <w:r>
        <w:rPr>
          <w:rFonts w:hint="eastAsia"/>
        </w:rPr>
        <w:t xml:space="preserve"> </w:t>
      </w:r>
    </w:p>
    <w:p w:rsidR="00B74569" w:rsidRPr="00B74569" w:rsidRDefault="00B74569" w:rsidP="00B74569">
      <w:r w:rsidRPr="00A11A38">
        <w:rPr>
          <w:b/>
          <w:color w:val="000000" w:themeColor="text1"/>
        </w:rPr>
        <w:t xml:space="preserve">Proposal </w:t>
      </w:r>
      <w:r>
        <w:rPr>
          <w:rFonts w:hint="eastAsia"/>
          <w:b/>
          <w:color w:val="000000" w:themeColor="text1"/>
        </w:rPr>
        <w:t>8</w:t>
      </w:r>
      <w:r w:rsidRPr="00A11A38">
        <w:rPr>
          <w:b/>
          <w:color w:val="000000" w:themeColor="text1"/>
        </w:rPr>
        <w:t>:</w:t>
      </w:r>
      <w:r>
        <w:rPr>
          <w:rFonts w:hint="eastAsia"/>
          <w:b/>
          <w:color w:val="000000" w:themeColor="text1"/>
        </w:rPr>
        <w:t xml:space="preserve"> </w:t>
      </w:r>
      <w:r w:rsidRPr="00B74569">
        <w:rPr>
          <w:b/>
        </w:rPr>
        <w:t>The maximum number of devices allowed to communicate simultaneously with one A-IoT BS needs to be clarified.</w:t>
      </w:r>
      <w:r w:rsidRPr="00B74569">
        <w:rPr>
          <w:rFonts w:hint="eastAsia"/>
          <w:b/>
        </w:rPr>
        <w:t xml:space="preserve"> </w:t>
      </w:r>
    </w:p>
    <w:p w:rsidR="00EC3B1D" w:rsidRPr="00E564C7" w:rsidRDefault="00EC3B1D" w:rsidP="00632595">
      <w:pPr>
        <w:pStyle w:val="11"/>
        <w:numPr>
          <w:ilvl w:val="0"/>
          <w:numId w:val="2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r w:rsidR="00680154">
        <w:rPr>
          <w:color w:val="000000" w:themeColor="text1"/>
          <w:lang w:eastAsia="zh-CN"/>
        </w:rPr>
        <w:t xml:space="preserve"> </w:t>
      </w:r>
    </w:p>
    <w:p w:rsidR="009008EB" w:rsidRDefault="009008EB" w:rsidP="00C87375">
      <w:pPr>
        <w:rPr>
          <w:color w:val="000000" w:themeColor="text1"/>
          <w:lang w:val="en-US"/>
        </w:rPr>
      </w:pPr>
      <w:r w:rsidRPr="00E564C7">
        <w:rPr>
          <w:color w:val="000000" w:themeColor="text1"/>
          <w:lang w:val="en-US"/>
        </w:rPr>
        <w:t xml:space="preserve">This contribution provides our further analysis for A-IoT </w:t>
      </w:r>
      <w:r w:rsidR="00297268">
        <w:rPr>
          <w:rFonts w:hint="eastAsia"/>
          <w:color w:val="000000" w:themeColor="text1"/>
          <w:lang w:val="en-US"/>
        </w:rPr>
        <w:t>system parameters</w:t>
      </w:r>
      <w:r w:rsidRPr="00E564C7">
        <w:rPr>
          <w:color w:val="000000" w:themeColor="text1"/>
          <w:lang w:val="en-US"/>
        </w:rPr>
        <w:t xml:space="preserve">. We </w:t>
      </w:r>
      <w:r w:rsidR="008D7CCC" w:rsidRPr="00E564C7">
        <w:rPr>
          <w:color w:val="000000" w:themeColor="text1"/>
          <w:lang w:val="en-US"/>
        </w:rPr>
        <w:t xml:space="preserve">have the following </w:t>
      </w:r>
      <w:r w:rsidR="001F3FD6">
        <w:rPr>
          <w:color w:val="000000" w:themeColor="text1"/>
          <w:lang w:val="en-US"/>
        </w:rPr>
        <w:t>observation</w:t>
      </w:r>
      <w:r w:rsidR="001F3FD6">
        <w:rPr>
          <w:rFonts w:hint="eastAsia"/>
          <w:color w:val="000000" w:themeColor="text1"/>
          <w:lang w:val="en-US"/>
        </w:rPr>
        <w:t xml:space="preserve"> and proposals</w:t>
      </w:r>
      <w:r w:rsidR="008D7CCC" w:rsidRPr="00E564C7">
        <w:rPr>
          <w:rFonts w:hint="eastAsia"/>
          <w:color w:val="000000" w:themeColor="text1"/>
          <w:lang w:val="en-US"/>
        </w:rPr>
        <w:t>.</w:t>
      </w:r>
    </w:p>
    <w:p w:rsidR="00775A9F" w:rsidRDefault="00775A9F" w:rsidP="00775A9F">
      <w:pPr>
        <w:tabs>
          <w:tab w:val="left" w:pos="7661"/>
        </w:tabs>
        <w:rPr>
          <w:b/>
          <w:color w:val="000000" w:themeColor="text1"/>
        </w:rPr>
      </w:pPr>
      <w:r w:rsidRPr="00A11A38">
        <w:rPr>
          <w:b/>
          <w:color w:val="000000" w:themeColor="text1"/>
        </w:rPr>
        <w:t xml:space="preserve">Proposal </w:t>
      </w:r>
      <w:r>
        <w:rPr>
          <w:rFonts w:hint="eastAsia"/>
          <w:b/>
          <w:color w:val="000000" w:themeColor="text1"/>
        </w:rPr>
        <w:t>1</w:t>
      </w:r>
      <w:r w:rsidRPr="00A11A38">
        <w:rPr>
          <w:b/>
          <w:color w:val="000000" w:themeColor="text1"/>
        </w:rPr>
        <w:t>:</w:t>
      </w:r>
      <w:r w:rsidRPr="00A11A38">
        <w:rPr>
          <w:rFonts w:hint="eastAsia"/>
          <w:b/>
          <w:color w:val="000000" w:themeColor="text1"/>
        </w:rPr>
        <w:t xml:space="preserve"> </w:t>
      </w:r>
      <w:r w:rsidRPr="00DA7F22">
        <w:rPr>
          <w:b/>
          <w:color w:val="000000" w:themeColor="text1"/>
        </w:rPr>
        <w:t>The channel bandwidth</w:t>
      </w:r>
      <w:r>
        <w:rPr>
          <w:rFonts w:hint="eastAsia"/>
          <w:b/>
          <w:color w:val="000000" w:themeColor="text1"/>
        </w:rPr>
        <w:t xml:space="preserve">, </w:t>
      </w:r>
      <w:r w:rsidRPr="00DA7F22">
        <w:rPr>
          <w:b/>
          <w:color w:val="000000" w:themeColor="text1"/>
        </w:rPr>
        <w:t xml:space="preserve">transmission bandwidth configuration </w:t>
      </w:r>
      <w:r>
        <w:rPr>
          <w:rFonts w:hint="eastAsia"/>
          <w:b/>
          <w:color w:val="000000" w:themeColor="text1"/>
        </w:rPr>
        <w:t>and t</w:t>
      </w:r>
      <w:r w:rsidRPr="00BC1842">
        <w:rPr>
          <w:b/>
          <w:color w:val="000000" w:themeColor="text1"/>
        </w:rPr>
        <w:t xml:space="preserve">otal guardband </w:t>
      </w:r>
      <w:r w:rsidRPr="00DA7F22">
        <w:rPr>
          <w:b/>
          <w:color w:val="000000" w:themeColor="text1"/>
        </w:rPr>
        <w:t>for different number of RBs are shown in figu</w:t>
      </w:r>
      <w:r>
        <w:rPr>
          <w:b/>
          <w:color w:val="000000" w:themeColor="text1"/>
        </w:rPr>
        <w:t>re 1 and table</w:t>
      </w:r>
      <w:r w:rsidR="00D90806">
        <w:rPr>
          <w:rFonts w:hint="eastAsia"/>
          <w:b/>
          <w:color w:val="000000" w:themeColor="text1"/>
        </w:rPr>
        <w:t xml:space="preserve"> 1</w:t>
      </w:r>
      <w:r w:rsidRPr="00A11A38">
        <w:rPr>
          <w:rFonts w:hint="eastAsia"/>
          <w:b/>
          <w:color w:val="000000" w:themeColor="text1"/>
        </w:rPr>
        <w:t>.</w:t>
      </w:r>
    </w:p>
    <w:p w:rsidR="00775A9F" w:rsidRDefault="00775A9F" w:rsidP="00775A9F">
      <w:pPr>
        <w:tabs>
          <w:tab w:val="left" w:pos="7661"/>
        </w:tabs>
        <w:rPr>
          <w:b/>
          <w:color w:val="000000" w:themeColor="text1"/>
        </w:rPr>
      </w:pPr>
      <w:r w:rsidRPr="00A11A38">
        <w:rPr>
          <w:b/>
          <w:color w:val="000000" w:themeColor="text1"/>
        </w:rPr>
        <w:t xml:space="preserve">Proposal </w:t>
      </w:r>
      <w:r>
        <w:rPr>
          <w:rFonts w:hint="eastAsia"/>
          <w:b/>
          <w:color w:val="000000" w:themeColor="text1"/>
        </w:rPr>
        <w:t>2</w:t>
      </w:r>
      <w:r w:rsidRPr="00A11A38">
        <w:rPr>
          <w:b/>
          <w:color w:val="000000" w:themeColor="text1"/>
        </w:rPr>
        <w:t>:</w:t>
      </w:r>
      <w:r w:rsidRPr="00A11A38">
        <w:rPr>
          <w:rFonts w:hint="eastAsia"/>
          <w:b/>
          <w:color w:val="000000" w:themeColor="text1"/>
        </w:rPr>
        <w:t xml:space="preserve"> </w:t>
      </w:r>
      <w:r>
        <w:rPr>
          <w:rFonts w:hint="eastAsia"/>
          <w:b/>
          <w:color w:val="000000" w:themeColor="text1"/>
        </w:rPr>
        <w:t>T</w:t>
      </w:r>
      <w:r w:rsidRPr="00597996">
        <w:rPr>
          <w:b/>
          <w:color w:val="000000" w:themeColor="text1"/>
        </w:rPr>
        <w:t xml:space="preserve">he guardband adjacent to the low channel edge </w:t>
      </w:r>
      <w:r w:rsidRPr="00D66CCB">
        <w:rPr>
          <w:b/>
          <w:color w:val="000000" w:themeColor="text1"/>
        </w:rPr>
        <w:t>should</w:t>
      </w:r>
      <w:r w:rsidRPr="00597996">
        <w:rPr>
          <w:b/>
          <w:color w:val="000000" w:themeColor="text1"/>
        </w:rPr>
        <w:t xml:space="preserve"> be symmetric to the guardband adjacent to the high channel edge</w:t>
      </w:r>
      <w:r w:rsidRPr="00A11A38">
        <w:rPr>
          <w:rFonts w:hint="eastAsia"/>
          <w:b/>
          <w:color w:val="000000" w:themeColor="text1"/>
        </w:rPr>
        <w:t>.</w:t>
      </w:r>
    </w:p>
    <w:p w:rsidR="00775A9F" w:rsidRPr="006D536C" w:rsidRDefault="00775A9F" w:rsidP="00775A9F">
      <w:pPr>
        <w:tabs>
          <w:tab w:val="left" w:pos="7661"/>
        </w:tabs>
        <w:rPr>
          <w:color w:val="000000" w:themeColor="text1"/>
        </w:rPr>
      </w:pPr>
      <w:r w:rsidRPr="00A11A38">
        <w:rPr>
          <w:b/>
          <w:color w:val="000000" w:themeColor="text1"/>
        </w:rPr>
        <w:t xml:space="preserve">Proposal </w:t>
      </w:r>
      <w:r>
        <w:rPr>
          <w:rFonts w:hint="eastAsia"/>
          <w:b/>
          <w:color w:val="000000" w:themeColor="text1"/>
        </w:rPr>
        <w:t>3</w:t>
      </w:r>
      <w:r w:rsidRPr="00A11A38">
        <w:rPr>
          <w:b/>
          <w:color w:val="000000" w:themeColor="text1"/>
        </w:rPr>
        <w:t>:</w:t>
      </w:r>
      <w:r w:rsidRPr="00A11A38">
        <w:rPr>
          <w:rFonts w:hint="eastAsia"/>
          <w:b/>
          <w:color w:val="000000" w:themeColor="text1"/>
        </w:rPr>
        <w:t xml:space="preserve"> </w:t>
      </w:r>
      <w:r>
        <w:rPr>
          <w:rFonts w:hint="eastAsia"/>
          <w:b/>
          <w:color w:val="000000" w:themeColor="text1"/>
        </w:rPr>
        <w:t>T</w:t>
      </w:r>
      <w:r w:rsidRPr="00597996">
        <w:rPr>
          <w:b/>
          <w:color w:val="000000" w:themeColor="text1"/>
        </w:rPr>
        <w:t>he guardband</w:t>
      </w:r>
      <w:r>
        <w:rPr>
          <w:rFonts w:hint="eastAsia"/>
          <w:b/>
          <w:color w:val="000000" w:themeColor="text1"/>
        </w:rPr>
        <w:t>s</w:t>
      </w:r>
      <w:r w:rsidRPr="00597996">
        <w:rPr>
          <w:b/>
          <w:color w:val="000000" w:themeColor="text1"/>
        </w:rPr>
        <w:t xml:space="preserve"> </w:t>
      </w:r>
      <w:r w:rsidRPr="006D536C">
        <w:rPr>
          <w:b/>
          <w:color w:val="000000" w:themeColor="text1"/>
        </w:rPr>
        <w:t>for different number of RBs are shown in table</w:t>
      </w:r>
      <w:r>
        <w:rPr>
          <w:rFonts w:hint="eastAsia"/>
          <w:b/>
          <w:color w:val="000000" w:themeColor="text1"/>
        </w:rPr>
        <w:t xml:space="preserve"> </w:t>
      </w:r>
      <w:r w:rsidR="001D04F8">
        <w:rPr>
          <w:rFonts w:hint="eastAsia"/>
          <w:b/>
          <w:color w:val="000000" w:themeColor="text1"/>
        </w:rPr>
        <w:t>2</w:t>
      </w:r>
      <w:r w:rsidRPr="00A11A38">
        <w:rPr>
          <w:rFonts w:hint="eastAsia"/>
          <w:b/>
          <w:color w:val="000000" w:themeColor="text1"/>
        </w:rPr>
        <w:t>.</w:t>
      </w:r>
    </w:p>
    <w:p w:rsidR="00775A9F" w:rsidRPr="006D536C" w:rsidRDefault="00775A9F" w:rsidP="00775A9F">
      <w:pPr>
        <w:rPr>
          <w:color w:val="000000" w:themeColor="text1"/>
        </w:rPr>
      </w:pPr>
      <w:r w:rsidRPr="006D536C">
        <w:rPr>
          <w:b/>
          <w:color w:val="000000" w:themeColor="text1"/>
        </w:rPr>
        <w:t xml:space="preserve">Proposal </w:t>
      </w:r>
      <w:r w:rsidRPr="006D536C">
        <w:rPr>
          <w:rFonts w:hint="eastAsia"/>
          <w:b/>
          <w:color w:val="000000" w:themeColor="text1"/>
        </w:rPr>
        <w:t>4</w:t>
      </w:r>
      <w:r w:rsidRPr="006D536C">
        <w:rPr>
          <w:b/>
          <w:color w:val="000000" w:themeColor="text1"/>
        </w:rPr>
        <w:t>: The channel raster of R2D should be 10kHz.</w:t>
      </w:r>
    </w:p>
    <w:p w:rsidR="00775A9F" w:rsidRPr="00F87B3D" w:rsidRDefault="00775A9F" w:rsidP="00775A9F">
      <w:pPr>
        <w:rPr>
          <w:b/>
          <w:color w:val="000000" w:themeColor="text1"/>
        </w:rPr>
      </w:pPr>
      <w:r w:rsidRPr="00F87B3D">
        <w:rPr>
          <w:b/>
          <w:color w:val="000000" w:themeColor="text1"/>
        </w:rPr>
        <w:t xml:space="preserve">Proposal </w:t>
      </w:r>
      <w:r>
        <w:rPr>
          <w:rFonts w:hint="eastAsia"/>
          <w:b/>
          <w:color w:val="000000" w:themeColor="text1"/>
        </w:rPr>
        <w:t>5</w:t>
      </w:r>
      <w:r w:rsidRPr="00F87B3D">
        <w:rPr>
          <w:b/>
          <w:color w:val="000000" w:themeColor="text1"/>
        </w:rPr>
        <w:t>:</w:t>
      </w:r>
      <w:r w:rsidRPr="00F87B3D">
        <w:rPr>
          <w:rFonts w:hint="eastAsia"/>
          <w:b/>
          <w:color w:val="000000" w:themeColor="text1"/>
        </w:rPr>
        <w:t xml:space="preserve"> RAN4 to specify R2D </w:t>
      </w:r>
      <w:r w:rsidRPr="00F87B3D">
        <w:rPr>
          <w:b/>
          <w:color w:val="000000" w:themeColor="text1"/>
        </w:rPr>
        <w:t>channel raster</w:t>
      </w:r>
      <w:r w:rsidRPr="00F87B3D">
        <w:rPr>
          <w:rFonts w:hint="eastAsia"/>
          <w:b/>
          <w:color w:val="000000" w:themeColor="text1"/>
        </w:rPr>
        <w:t xml:space="preserve"> to RE mapping are shown in table 3.</w:t>
      </w:r>
    </w:p>
    <w:p w:rsidR="00775A9F" w:rsidRDefault="00775A9F" w:rsidP="00775A9F">
      <w:pPr>
        <w:tabs>
          <w:tab w:val="left" w:pos="7661"/>
        </w:tabs>
        <w:rPr>
          <w:b/>
          <w:color w:val="000000" w:themeColor="text1"/>
        </w:rPr>
      </w:pPr>
      <w:r w:rsidRPr="00A11A38">
        <w:rPr>
          <w:b/>
          <w:color w:val="000000" w:themeColor="text1"/>
        </w:rPr>
        <w:t xml:space="preserve">Proposal </w:t>
      </w:r>
      <w:r>
        <w:rPr>
          <w:rFonts w:hint="eastAsia"/>
          <w:b/>
          <w:color w:val="000000" w:themeColor="text1"/>
        </w:rPr>
        <w:t>6</w:t>
      </w:r>
      <w:r w:rsidRPr="00A11A38">
        <w:rPr>
          <w:b/>
          <w:color w:val="000000" w:themeColor="text1"/>
        </w:rPr>
        <w:t>:</w:t>
      </w:r>
      <w:r w:rsidRPr="00A11A38">
        <w:rPr>
          <w:rFonts w:hint="eastAsia"/>
          <w:b/>
          <w:color w:val="000000" w:themeColor="text1"/>
        </w:rPr>
        <w:t xml:space="preserve"> </w:t>
      </w:r>
      <w:r>
        <w:rPr>
          <w:rFonts w:hint="eastAsia"/>
          <w:b/>
          <w:color w:val="000000" w:themeColor="text1"/>
        </w:rPr>
        <w:t>W</w:t>
      </w:r>
      <w:r w:rsidRPr="00F57976">
        <w:rPr>
          <w:b/>
          <w:color w:val="000000" w:themeColor="text1"/>
        </w:rPr>
        <w:t xml:space="preserve">e can decide the channel bandwidth </w:t>
      </w:r>
      <w:r>
        <w:rPr>
          <w:rFonts w:hint="eastAsia"/>
          <w:b/>
          <w:color w:val="000000" w:themeColor="text1"/>
        </w:rPr>
        <w:t>of D2R after</w:t>
      </w:r>
      <w:r w:rsidRPr="00F57976">
        <w:rPr>
          <w:b/>
          <w:color w:val="000000" w:themeColor="text1"/>
        </w:rPr>
        <w:t xml:space="preserve"> RAN1 has conclusion</w:t>
      </w:r>
      <w:r>
        <w:rPr>
          <w:rFonts w:hint="eastAsia"/>
          <w:b/>
          <w:color w:val="000000" w:themeColor="text1"/>
        </w:rPr>
        <w:t>s</w:t>
      </w:r>
      <w:r w:rsidRPr="00F57976">
        <w:rPr>
          <w:b/>
          <w:color w:val="000000" w:themeColor="text1"/>
        </w:rPr>
        <w:t xml:space="preserve"> on D2R maximum data rate and SFO</w:t>
      </w:r>
      <w:r w:rsidRPr="003B429F">
        <w:rPr>
          <w:b/>
          <w:color w:val="000000" w:themeColor="text1"/>
        </w:rPr>
        <w:t>.</w:t>
      </w:r>
    </w:p>
    <w:p w:rsidR="00775A9F" w:rsidRDefault="00775A9F" w:rsidP="00775A9F">
      <w:pPr>
        <w:tabs>
          <w:tab w:val="left" w:pos="7661"/>
        </w:tabs>
        <w:rPr>
          <w:rFonts w:eastAsiaTheme="minorEastAsia"/>
          <w:b/>
        </w:rPr>
      </w:pPr>
      <w:r w:rsidRPr="00A11A38">
        <w:rPr>
          <w:b/>
          <w:color w:val="000000" w:themeColor="text1"/>
        </w:rPr>
        <w:t xml:space="preserve">Proposal </w:t>
      </w:r>
      <w:r>
        <w:rPr>
          <w:rFonts w:hint="eastAsia"/>
          <w:b/>
          <w:color w:val="000000" w:themeColor="text1"/>
        </w:rPr>
        <w:t>7</w:t>
      </w:r>
      <w:r w:rsidRPr="00A11A38">
        <w:rPr>
          <w:b/>
          <w:color w:val="000000" w:themeColor="text1"/>
        </w:rPr>
        <w:t>:</w:t>
      </w:r>
      <w:r>
        <w:rPr>
          <w:rFonts w:hint="eastAsia"/>
          <w:b/>
          <w:color w:val="000000" w:themeColor="text1"/>
        </w:rPr>
        <w:t xml:space="preserve"> </w:t>
      </w:r>
      <w:r w:rsidRPr="00355D72">
        <w:rPr>
          <w:rFonts w:eastAsiaTheme="minorEastAsia"/>
          <w:b/>
        </w:rPr>
        <w:t>If the small frequency shift is controllable and determin</w:t>
      </w:r>
      <w:r>
        <w:rPr>
          <w:rFonts w:eastAsiaTheme="minorEastAsia" w:hint="eastAsia"/>
          <w:b/>
        </w:rPr>
        <w:t>istic</w:t>
      </w:r>
      <w:r w:rsidRPr="00355D72">
        <w:rPr>
          <w:rFonts w:eastAsiaTheme="minorEastAsia"/>
          <w:b/>
        </w:rPr>
        <w:t xml:space="preserve">, the D2R channel bandwidth </w:t>
      </w:r>
      <w:r w:rsidRPr="00355D72">
        <w:rPr>
          <w:rFonts w:eastAsiaTheme="minorEastAsia" w:hint="eastAsia"/>
          <w:b/>
        </w:rPr>
        <w:t>remains</w:t>
      </w:r>
      <w:r w:rsidRPr="00355D72">
        <w:rPr>
          <w:rFonts w:eastAsiaTheme="minorEastAsia"/>
          <w:b/>
        </w:rPr>
        <w:t xml:space="preserve"> a fixed value</w:t>
      </w:r>
      <w:r w:rsidRPr="00355D72">
        <w:rPr>
          <w:rFonts w:eastAsiaTheme="minorEastAsia" w:hint="eastAsia"/>
          <w:b/>
        </w:rPr>
        <w:t xml:space="preserve">. However, if the small </w:t>
      </w:r>
      <w:r w:rsidRPr="00355D72">
        <w:rPr>
          <w:rFonts w:eastAsiaTheme="minorEastAsia"/>
          <w:b/>
        </w:rPr>
        <w:t>frequency shift</w:t>
      </w:r>
      <w:r w:rsidRPr="00355D72">
        <w:rPr>
          <w:rFonts w:eastAsiaTheme="minorEastAsia" w:hint="eastAsia"/>
          <w:b/>
        </w:rPr>
        <w:t xml:space="preserve"> varies within a certain range, </w:t>
      </w:r>
      <w:r w:rsidRPr="00355D72">
        <w:rPr>
          <w:rFonts w:eastAsiaTheme="minorEastAsia"/>
          <w:b/>
        </w:rPr>
        <w:t>the D2R channel bandwidth</w:t>
      </w:r>
      <w:r w:rsidRPr="00355D72">
        <w:rPr>
          <w:rFonts w:eastAsiaTheme="minorEastAsia" w:hint="eastAsia"/>
          <w:b/>
        </w:rPr>
        <w:t xml:space="preserve"> must also account for the range of the shift.</w:t>
      </w:r>
    </w:p>
    <w:p w:rsidR="00775A9F" w:rsidRPr="00775A9F" w:rsidRDefault="00775A9F" w:rsidP="00C87375">
      <w:pPr>
        <w:rPr>
          <w:color w:val="000000" w:themeColor="text1"/>
        </w:rPr>
      </w:pPr>
      <w:r w:rsidRPr="00A11A38">
        <w:rPr>
          <w:b/>
          <w:color w:val="000000" w:themeColor="text1"/>
        </w:rPr>
        <w:t xml:space="preserve">Proposal </w:t>
      </w:r>
      <w:r>
        <w:rPr>
          <w:rFonts w:hint="eastAsia"/>
          <w:b/>
          <w:color w:val="000000" w:themeColor="text1"/>
        </w:rPr>
        <w:t>8</w:t>
      </w:r>
      <w:r w:rsidRPr="00A11A38">
        <w:rPr>
          <w:b/>
          <w:color w:val="000000" w:themeColor="text1"/>
        </w:rPr>
        <w:t>:</w:t>
      </w:r>
      <w:r>
        <w:rPr>
          <w:rFonts w:hint="eastAsia"/>
          <w:b/>
          <w:color w:val="000000" w:themeColor="text1"/>
        </w:rPr>
        <w:t xml:space="preserve"> </w:t>
      </w:r>
      <w:r w:rsidRPr="00B74569">
        <w:rPr>
          <w:b/>
        </w:rPr>
        <w:t>The maximum number of devices allowed to communicate simultaneously with one A-IoT BS needs to be clarified.</w:t>
      </w:r>
      <w:r w:rsidRPr="00B74569">
        <w:rPr>
          <w:rFonts w:hint="eastAsia"/>
          <w:b/>
        </w:rPr>
        <w:t xml:space="preserve"> </w:t>
      </w:r>
    </w:p>
    <w:p w:rsidR="0004355E" w:rsidRPr="00E42AF9"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42AF9">
        <w:rPr>
          <w:rFonts w:hint="eastAsia"/>
          <w:color w:val="000000" w:themeColor="text1"/>
        </w:rPr>
        <w:t>Reference</w:t>
      </w:r>
    </w:p>
    <w:p w:rsidR="00240825" w:rsidRPr="001D04F8" w:rsidRDefault="00D83179" w:rsidP="00240825">
      <w:pPr>
        <w:rPr>
          <w:color w:val="000000" w:themeColor="text1"/>
        </w:rPr>
      </w:pPr>
      <w:r w:rsidRPr="001D04F8">
        <w:rPr>
          <w:rFonts w:hint="eastAsia"/>
          <w:color w:val="000000" w:themeColor="text1"/>
        </w:rPr>
        <w:t>[</w:t>
      </w:r>
      <w:r w:rsidR="00883EEA" w:rsidRPr="001D04F8">
        <w:rPr>
          <w:rFonts w:hint="eastAsia"/>
          <w:color w:val="000000" w:themeColor="text1"/>
        </w:rPr>
        <w:t>1</w:t>
      </w:r>
      <w:r w:rsidRPr="001D04F8">
        <w:rPr>
          <w:rFonts w:hint="eastAsia"/>
          <w:color w:val="000000" w:themeColor="text1"/>
        </w:rPr>
        <w:t xml:space="preserve">] </w:t>
      </w:r>
      <w:r w:rsidR="006975B3" w:rsidRPr="001D04F8">
        <w:rPr>
          <w:color w:val="000000" w:themeColor="text1"/>
        </w:rPr>
        <w:t>R4-2505230</w:t>
      </w:r>
      <w:r w:rsidR="00240825" w:rsidRPr="001D04F8">
        <w:rPr>
          <w:rFonts w:hint="eastAsia"/>
          <w:color w:val="000000" w:themeColor="text1"/>
        </w:rPr>
        <w:t>,</w:t>
      </w:r>
      <w:r w:rsidR="007C561F" w:rsidRPr="001D04F8">
        <w:rPr>
          <w:rFonts w:hint="eastAsia"/>
          <w:color w:val="000000" w:themeColor="text1"/>
        </w:rPr>
        <w:t xml:space="preserve"> </w:t>
      </w:r>
      <w:r w:rsidR="00240825" w:rsidRPr="001D04F8">
        <w:rPr>
          <w:color w:val="000000" w:themeColor="text1"/>
        </w:rPr>
        <w:t>“</w:t>
      </w:r>
      <w:r w:rsidR="006975B3" w:rsidRPr="001D04F8">
        <w:rPr>
          <w:rFonts w:eastAsiaTheme="minorEastAsia"/>
          <w:bCs/>
          <w:color w:val="000000" w:themeColor="text1"/>
          <w:sz w:val="22"/>
        </w:rPr>
        <w:t>WF on A-IoT device requirements</w:t>
      </w:r>
      <w:r w:rsidR="00240825" w:rsidRPr="001D04F8">
        <w:rPr>
          <w:color w:val="000000" w:themeColor="text1"/>
        </w:rPr>
        <w:t>”</w:t>
      </w:r>
      <w:r w:rsidR="00240825" w:rsidRPr="001D04F8">
        <w:rPr>
          <w:rFonts w:hint="eastAsia"/>
          <w:color w:val="000000" w:themeColor="text1"/>
        </w:rPr>
        <w:t>, CMCC</w:t>
      </w:r>
      <w:r w:rsidR="00240825" w:rsidRPr="001D04F8">
        <w:rPr>
          <w:color w:val="000000" w:themeColor="text1"/>
        </w:rPr>
        <w:t>, RAN</w:t>
      </w:r>
      <w:r w:rsidR="00240825" w:rsidRPr="001D04F8">
        <w:rPr>
          <w:rFonts w:hint="eastAsia"/>
          <w:color w:val="000000" w:themeColor="text1"/>
        </w:rPr>
        <w:t>4</w:t>
      </w:r>
      <w:r w:rsidR="00240825" w:rsidRPr="001D04F8">
        <w:rPr>
          <w:color w:val="000000" w:themeColor="text1"/>
        </w:rPr>
        <w:t>#1</w:t>
      </w:r>
      <w:r w:rsidR="00240825" w:rsidRPr="001D04F8">
        <w:rPr>
          <w:rFonts w:hint="eastAsia"/>
          <w:color w:val="000000" w:themeColor="text1"/>
        </w:rPr>
        <w:t>14</w:t>
      </w:r>
      <w:r w:rsidR="006975B3" w:rsidRPr="001D04F8">
        <w:rPr>
          <w:rFonts w:hint="eastAsia"/>
          <w:color w:val="000000" w:themeColor="text1"/>
        </w:rPr>
        <w:t>bis</w:t>
      </w:r>
    </w:p>
    <w:p w:rsidR="003E00D1" w:rsidRPr="00AF22FF" w:rsidRDefault="003E00D1" w:rsidP="007F24D0">
      <w:pPr>
        <w:rPr>
          <w:color w:val="000000" w:themeColor="text1"/>
        </w:rPr>
      </w:pPr>
      <w:r w:rsidRPr="00AF22FF">
        <w:rPr>
          <w:rFonts w:hint="eastAsia"/>
          <w:color w:val="000000" w:themeColor="text1"/>
        </w:rPr>
        <w:t>[</w:t>
      </w:r>
      <w:r w:rsidR="00830F18" w:rsidRPr="00AF22FF">
        <w:rPr>
          <w:rFonts w:hint="eastAsia"/>
          <w:color w:val="000000" w:themeColor="text1"/>
        </w:rPr>
        <w:t>2</w:t>
      </w:r>
      <w:r w:rsidRPr="00AF22FF">
        <w:rPr>
          <w:rFonts w:hint="eastAsia"/>
          <w:color w:val="000000" w:themeColor="text1"/>
        </w:rPr>
        <w:t>] TR 38.769</w:t>
      </w:r>
    </w:p>
    <w:sectPr w:rsidR="003E00D1" w:rsidRPr="00AF22FF" w:rsidSect="009A676D">
      <w:headerReference w:type="even" r:id="rId21"/>
      <w:footerReference w:type="default" r:id="rId2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C4E" w:rsidRDefault="000A1C4E" w:rsidP="0095591C">
      <w:pPr>
        <w:spacing w:after="60"/>
        <w:ind w:left="210"/>
      </w:pPr>
      <w:r>
        <w:separator/>
      </w:r>
    </w:p>
  </w:endnote>
  <w:endnote w:type="continuationSeparator" w:id="0">
    <w:p w:rsidR="000A1C4E" w:rsidRDefault="000A1C4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910DC">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C4E" w:rsidRDefault="000A1C4E" w:rsidP="0095591C">
      <w:pPr>
        <w:spacing w:after="60"/>
        <w:ind w:left="210"/>
      </w:pPr>
      <w:r>
        <w:separator/>
      </w:r>
    </w:p>
  </w:footnote>
  <w:footnote w:type="continuationSeparator" w:id="0">
    <w:p w:rsidR="000A1C4E" w:rsidRDefault="000A1C4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B921ED8"/>
    <w:multiLevelType w:val="hybridMultilevel"/>
    <w:tmpl w:val="0BA656F2"/>
    <w:lvl w:ilvl="0" w:tplc="EA22DF30">
      <w:start w:val="1"/>
      <w:numFmt w:val="bullet"/>
      <w:lvlText w:val=""/>
      <w:lvlJc w:val="left"/>
      <w:pPr>
        <w:tabs>
          <w:tab w:val="num" w:pos="720"/>
        </w:tabs>
        <w:ind w:left="720" w:hanging="360"/>
      </w:pPr>
      <w:rPr>
        <w:rFonts w:ascii="Wingdings" w:hAnsi="Wingdings" w:hint="default"/>
      </w:rPr>
    </w:lvl>
    <w:lvl w:ilvl="1" w:tplc="DEE81822" w:tentative="1">
      <w:start w:val="1"/>
      <w:numFmt w:val="bullet"/>
      <w:lvlText w:val=""/>
      <w:lvlJc w:val="left"/>
      <w:pPr>
        <w:tabs>
          <w:tab w:val="num" w:pos="1440"/>
        </w:tabs>
        <w:ind w:left="1440" w:hanging="360"/>
      </w:pPr>
      <w:rPr>
        <w:rFonts w:ascii="Wingdings" w:hAnsi="Wingdings" w:hint="default"/>
      </w:rPr>
    </w:lvl>
    <w:lvl w:ilvl="2" w:tplc="1742A928" w:tentative="1">
      <w:start w:val="1"/>
      <w:numFmt w:val="bullet"/>
      <w:lvlText w:val=""/>
      <w:lvlJc w:val="left"/>
      <w:pPr>
        <w:tabs>
          <w:tab w:val="num" w:pos="2160"/>
        </w:tabs>
        <w:ind w:left="2160" w:hanging="360"/>
      </w:pPr>
      <w:rPr>
        <w:rFonts w:ascii="Wingdings" w:hAnsi="Wingdings" w:hint="default"/>
      </w:rPr>
    </w:lvl>
    <w:lvl w:ilvl="3" w:tplc="D8F257F4" w:tentative="1">
      <w:start w:val="1"/>
      <w:numFmt w:val="bullet"/>
      <w:lvlText w:val=""/>
      <w:lvlJc w:val="left"/>
      <w:pPr>
        <w:tabs>
          <w:tab w:val="num" w:pos="2880"/>
        </w:tabs>
        <w:ind w:left="2880" w:hanging="360"/>
      </w:pPr>
      <w:rPr>
        <w:rFonts w:ascii="Wingdings" w:hAnsi="Wingdings" w:hint="default"/>
      </w:rPr>
    </w:lvl>
    <w:lvl w:ilvl="4" w:tplc="900CAB64" w:tentative="1">
      <w:start w:val="1"/>
      <w:numFmt w:val="bullet"/>
      <w:lvlText w:val=""/>
      <w:lvlJc w:val="left"/>
      <w:pPr>
        <w:tabs>
          <w:tab w:val="num" w:pos="3600"/>
        </w:tabs>
        <w:ind w:left="3600" w:hanging="360"/>
      </w:pPr>
      <w:rPr>
        <w:rFonts w:ascii="Wingdings" w:hAnsi="Wingdings" w:hint="default"/>
      </w:rPr>
    </w:lvl>
    <w:lvl w:ilvl="5" w:tplc="A8BCA566" w:tentative="1">
      <w:start w:val="1"/>
      <w:numFmt w:val="bullet"/>
      <w:lvlText w:val=""/>
      <w:lvlJc w:val="left"/>
      <w:pPr>
        <w:tabs>
          <w:tab w:val="num" w:pos="4320"/>
        </w:tabs>
        <w:ind w:left="4320" w:hanging="360"/>
      </w:pPr>
      <w:rPr>
        <w:rFonts w:ascii="Wingdings" w:hAnsi="Wingdings" w:hint="default"/>
      </w:rPr>
    </w:lvl>
    <w:lvl w:ilvl="6" w:tplc="E622322A" w:tentative="1">
      <w:start w:val="1"/>
      <w:numFmt w:val="bullet"/>
      <w:lvlText w:val=""/>
      <w:lvlJc w:val="left"/>
      <w:pPr>
        <w:tabs>
          <w:tab w:val="num" w:pos="5040"/>
        </w:tabs>
        <w:ind w:left="5040" w:hanging="360"/>
      </w:pPr>
      <w:rPr>
        <w:rFonts w:ascii="Wingdings" w:hAnsi="Wingdings" w:hint="default"/>
      </w:rPr>
    </w:lvl>
    <w:lvl w:ilvl="7" w:tplc="CC4C30AC" w:tentative="1">
      <w:start w:val="1"/>
      <w:numFmt w:val="bullet"/>
      <w:lvlText w:val=""/>
      <w:lvlJc w:val="left"/>
      <w:pPr>
        <w:tabs>
          <w:tab w:val="num" w:pos="5760"/>
        </w:tabs>
        <w:ind w:left="5760" w:hanging="360"/>
      </w:pPr>
      <w:rPr>
        <w:rFonts w:ascii="Wingdings" w:hAnsi="Wingdings" w:hint="default"/>
      </w:rPr>
    </w:lvl>
    <w:lvl w:ilvl="8" w:tplc="96D0470C" w:tentative="1">
      <w:start w:val="1"/>
      <w:numFmt w:val="bullet"/>
      <w:lvlText w:val=""/>
      <w:lvlJc w:val="left"/>
      <w:pPr>
        <w:tabs>
          <w:tab w:val="num" w:pos="6480"/>
        </w:tabs>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C458C5"/>
    <w:multiLevelType w:val="hybridMultilevel"/>
    <w:tmpl w:val="B14661C0"/>
    <w:lvl w:ilvl="0" w:tplc="6624E318">
      <w:start w:val="1"/>
      <w:numFmt w:val="decimal"/>
      <w:lvlText w:val="(%1)"/>
      <w:lvlJc w:val="left"/>
      <w:pPr>
        <w:ind w:left="461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1C6E5475"/>
    <w:multiLevelType w:val="hybridMultilevel"/>
    <w:tmpl w:val="B14661C0"/>
    <w:lvl w:ilvl="0" w:tplc="6624E318">
      <w:start w:val="1"/>
      <w:numFmt w:val="decimal"/>
      <w:lvlText w:val="(%1)"/>
      <w:lvlJc w:val="left"/>
      <w:pPr>
        <w:ind w:left="461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3E3926"/>
    <w:multiLevelType w:val="hybridMultilevel"/>
    <w:tmpl w:val="90325D1A"/>
    <w:lvl w:ilvl="0" w:tplc="5C02401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CB6782A"/>
    <w:multiLevelType w:val="hybridMultilevel"/>
    <w:tmpl w:val="03A6586E"/>
    <w:lvl w:ilvl="0" w:tplc="6624E318">
      <w:start w:val="1"/>
      <w:numFmt w:val="decimal"/>
      <w:lvlText w:val="(%1)"/>
      <w:lvlJc w:val="left"/>
      <w:pPr>
        <w:ind w:left="461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
  </w:num>
  <w:num w:numId="4">
    <w:abstractNumId w:val="8"/>
  </w:num>
  <w:num w:numId="5">
    <w:abstractNumId w:val="22"/>
  </w:num>
  <w:num w:numId="6">
    <w:abstractNumId w:val="3"/>
  </w:num>
  <w:num w:numId="7">
    <w:abstractNumId w:val="15"/>
  </w:num>
  <w:num w:numId="8">
    <w:abstractNumId w:val="11"/>
  </w:num>
  <w:num w:numId="9">
    <w:abstractNumId w:val="21"/>
  </w:num>
  <w:num w:numId="10">
    <w:abstractNumId w:val="23"/>
  </w:num>
  <w:num w:numId="11">
    <w:abstractNumId w:val="24"/>
  </w:num>
  <w:num w:numId="12">
    <w:abstractNumId w:val="12"/>
  </w:num>
  <w:num w:numId="13">
    <w:abstractNumId w:val="14"/>
  </w:num>
  <w:num w:numId="14">
    <w:abstractNumId w:val="9"/>
  </w:num>
  <w:num w:numId="15">
    <w:abstractNumId w:val="19"/>
  </w:num>
  <w:num w:numId="16">
    <w:abstractNumId w:val="0"/>
  </w:num>
  <w:num w:numId="17">
    <w:abstractNumId w:val="20"/>
  </w:num>
  <w:num w:numId="18">
    <w:abstractNumId w:val="16"/>
  </w:num>
  <w:num w:numId="19">
    <w:abstractNumId w:val="6"/>
  </w:num>
  <w:num w:numId="20">
    <w:abstractNumId w:val="10"/>
  </w:num>
  <w:num w:numId="21">
    <w:abstractNumId w:val="13"/>
  </w:num>
  <w:num w:numId="22">
    <w:abstractNumId w:val="7"/>
  </w:num>
  <w:num w:numId="23">
    <w:abstractNumId w:val="2"/>
  </w:num>
  <w:num w:numId="24">
    <w:abstractNumId w:val="18"/>
  </w:num>
  <w:num w:numId="25">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2AC"/>
    <w:rsid w:val="00004307"/>
    <w:rsid w:val="00005AA1"/>
    <w:rsid w:val="00005FBF"/>
    <w:rsid w:val="0000600B"/>
    <w:rsid w:val="000061A0"/>
    <w:rsid w:val="000063D7"/>
    <w:rsid w:val="000065F9"/>
    <w:rsid w:val="00006683"/>
    <w:rsid w:val="000067AF"/>
    <w:rsid w:val="0000681B"/>
    <w:rsid w:val="000072DB"/>
    <w:rsid w:val="000072F5"/>
    <w:rsid w:val="000101E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D8"/>
    <w:rsid w:val="00040FF7"/>
    <w:rsid w:val="0004165F"/>
    <w:rsid w:val="00041A26"/>
    <w:rsid w:val="0004232E"/>
    <w:rsid w:val="0004244C"/>
    <w:rsid w:val="00042E0F"/>
    <w:rsid w:val="000432BE"/>
    <w:rsid w:val="0004355E"/>
    <w:rsid w:val="00044142"/>
    <w:rsid w:val="0004435A"/>
    <w:rsid w:val="00044558"/>
    <w:rsid w:val="0004464F"/>
    <w:rsid w:val="0004471F"/>
    <w:rsid w:val="000450E6"/>
    <w:rsid w:val="000450E7"/>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3AC"/>
    <w:rsid w:val="000625AC"/>
    <w:rsid w:val="0006277E"/>
    <w:rsid w:val="00062CE1"/>
    <w:rsid w:val="000637C7"/>
    <w:rsid w:val="000637F6"/>
    <w:rsid w:val="00063B99"/>
    <w:rsid w:val="00063CB7"/>
    <w:rsid w:val="00064750"/>
    <w:rsid w:val="00064983"/>
    <w:rsid w:val="00064AAE"/>
    <w:rsid w:val="00064AD2"/>
    <w:rsid w:val="00064BBF"/>
    <w:rsid w:val="000654EF"/>
    <w:rsid w:val="0006685C"/>
    <w:rsid w:val="00066F7E"/>
    <w:rsid w:val="00066FBA"/>
    <w:rsid w:val="00067C58"/>
    <w:rsid w:val="00070174"/>
    <w:rsid w:val="00070416"/>
    <w:rsid w:val="00070912"/>
    <w:rsid w:val="00070D62"/>
    <w:rsid w:val="00071CC3"/>
    <w:rsid w:val="00071E90"/>
    <w:rsid w:val="00071F41"/>
    <w:rsid w:val="0007217E"/>
    <w:rsid w:val="00072602"/>
    <w:rsid w:val="00072825"/>
    <w:rsid w:val="00072C64"/>
    <w:rsid w:val="000733A4"/>
    <w:rsid w:val="00073720"/>
    <w:rsid w:val="00073738"/>
    <w:rsid w:val="00073947"/>
    <w:rsid w:val="00073BD2"/>
    <w:rsid w:val="00073DA7"/>
    <w:rsid w:val="00074646"/>
    <w:rsid w:val="00075020"/>
    <w:rsid w:val="00075299"/>
    <w:rsid w:val="0007556D"/>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C4E"/>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A6F01"/>
    <w:rsid w:val="000B0ECD"/>
    <w:rsid w:val="000B132D"/>
    <w:rsid w:val="000B18A1"/>
    <w:rsid w:val="000B1AD4"/>
    <w:rsid w:val="000B1D73"/>
    <w:rsid w:val="000B29E0"/>
    <w:rsid w:val="000B2C7B"/>
    <w:rsid w:val="000B2EDB"/>
    <w:rsid w:val="000B2EE2"/>
    <w:rsid w:val="000B3886"/>
    <w:rsid w:val="000B4668"/>
    <w:rsid w:val="000B5088"/>
    <w:rsid w:val="000B5C46"/>
    <w:rsid w:val="000B5D8E"/>
    <w:rsid w:val="000B693E"/>
    <w:rsid w:val="000B76E8"/>
    <w:rsid w:val="000B77CC"/>
    <w:rsid w:val="000B7C0C"/>
    <w:rsid w:val="000B7F00"/>
    <w:rsid w:val="000C0426"/>
    <w:rsid w:val="000C0742"/>
    <w:rsid w:val="000C0823"/>
    <w:rsid w:val="000C0892"/>
    <w:rsid w:val="000C0DEB"/>
    <w:rsid w:val="000C0EC6"/>
    <w:rsid w:val="000C0F2C"/>
    <w:rsid w:val="000C114E"/>
    <w:rsid w:val="000C169E"/>
    <w:rsid w:val="000C16B8"/>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C786B"/>
    <w:rsid w:val="000D0665"/>
    <w:rsid w:val="000D0BCD"/>
    <w:rsid w:val="000D0DFF"/>
    <w:rsid w:val="000D0EC8"/>
    <w:rsid w:val="000D18AA"/>
    <w:rsid w:val="000D190D"/>
    <w:rsid w:val="000D1A0E"/>
    <w:rsid w:val="000D21D7"/>
    <w:rsid w:val="000D266A"/>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A04"/>
    <w:rsid w:val="000E0BBD"/>
    <w:rsid w:val="000E1191"/>
    <w:rsid w:val="000E14F9"/>
    <w:rsid w:val="000E17AE"/>
    <w:rsid w:val="000E1A49"/>
    <w:rsid w:val="000E1DD4"/>
    <w:rsid w:val="000E1EB4"/>
    <w:rsid w:val="000E25F7"/>
    <w:rsid w:val="000E2D7D"/>
    <w:rsid w:val="000E31E6"/>
    <w:rsid w:val="000E36CC"/>
    <w:rsid w:val="000E3E85"/>
    <w:rsid w:val="000E4193"/>
    <w:rsid w:val="000E435E"/>
    <w:rsid w:val="000E46E2"/>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8FD"/>
    <w:rsid w:val="000F4964"/>
    <w:rsid w:val="000F4AE4"/>
    <w:rsid w:val="000F4C77"/>
    <w:rsid w:val="000F56EF"/>
    <w:rsid w:val="000F6CA6"/>
    <w:rsid w:val="000F6E81"/>
    <w:rsid w:val="000F71F4"/>
    <w:rsid w:val="000F72BF"/>
    <w:rsid w:val="000F73FA"/>
    <w:rsid w:val="000F7C0D"/>
    <w:rsid w:val="00100324"/>
    <w:rsid w:val="001004D0"/>
    <w:rsid w:val="001013E4"/>
    <w:rsid w:val="001018A9"/>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CA3"/>
    <w:rsid w:val="00116DB0"/>
    <w:rsid w:val="00117363"/>
    <w:rsid w:val="001179FB"/>
    <w:rsid w:val="00117D47"/>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9BA"/>
    <w:rsid w:val="00124D63"/>
    <w:rsid w:val="00124E89"/>
    <w:rsid w:val="00125152"/>
    <w:rsid w:val="0012520A"/>
    <w:rsid w:val="001252DC"/>
    <w:rsid w:val="00125397"/>
    <w:rsid w:val="00125669"/>
    <w:rsid w:val="00126266"/>
    <w:rsid w:val="00126D51"/>
    <w:rsid w:val="00127444"/>
    <w:rsid w:val="001274C2"/>
    <w:rsid w:val="00127645"/>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8C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392"/>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5E1F"/>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17"/>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A70"/>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6C7"/>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333"/>
    <w:rsid w:val="001D04D8"/>
    <w:rsid w:val="001D04F8"/>
    <w:rsid w:val="001D109B"/>
    <w:rsid w:val="001D11DA"/>
    <w:rsid w:val="001D11E8"/>
    <w:rsid w:val="001D1634"/>
    <w:rsid w:val="001D1641"/>
    <w:rsid w:val="001D1B1E"/>
    <w:rsid w:val="001D1F9C"/>
    <w:rsid w:val="001D274A"/>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749"/>
    <w:rsid w:val="001E18A5"/>
    <w:rsid w:val="001E1BCD"/>
    <w:rsid w:val="001E1F00"/>
    <w:rsid w:val="001E2038"/>
    <w:rsid w:val="001E2130"/>
    <w:rsid w:val="001E23E7"/>
    <w:rsid w:val="001E2508"/>
    <w:rsid w:val="001E3150"/>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3FD6"/>
    <w:rsid w:val="001F405A"/>
    <w:rsid w:val="001F41B6"/>
    <w:rsid w:val="001F422A"/>
    <w:rsid w:val="001F5190"/>
    <w:rsid w:val="001F5FB0"/>
    <w:rsid w:val="001F707F"/>
    <w:rsid w:val="001F766D"/>
    <w:rsid w:val="001F7FC4"/>
    <w:rsid w:val="00200044"/>
    <w:rsid w:val="002009B1"/>
    <w:rsid w:val="00200A26"/>
    <w:rsid w:val="00201302"/>
    <w:rsid w:val="002013B3"/>
    <w:rsid w:val="0020161D"/>
    <w:rsid w:val="00201B0B"/>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403"/>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2EA5"/>
    <w:rsid w:val="00222FE9"/>
    <w:rsid w:val="002230F7"/>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825"/>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CCD"/>
    <w:rsid w:val="00246FFE"/>
    <w:rsid w:val="002474BB"/>
    <w:rsid w:val="00247501"/>
    <w:rsid w:val="002479DD"/>
    <w:rsid w:val="00247A7B"/>
    <w:rsid w:val="00247CD6"/>
    <w:rsid w:val="00247EEB"/>
    <w:rsid w:val="002504FB"/>
    <w:rsid w:val="00250C8C"/>
    <w:rsid w:val="0025181C"/>
    <w:rsid w:val="002519C5"/>
    <w:rsid w:val="00251B7D"/>
    <w:rsid w:val="00251E31"/>
    <w:rsid w:val="002520FF"/>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0D1"/>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25F"/>
    <w:rsid w:val="00271324"/>
    <w:rsid w:val="002714EE"/>
    <w:rsid w:val="00271C6F"/>
    <w:rsid w:val="00272359"/>
    <w:rsid w:val="00272B18"/>
    <w:rsid w:val="00273051"/>
    <w:rsid w:val="002730B6"/>
    <w:rsid w:val="002730F3"/>
    <w:rsid w:val="0027344F"/>
    <w:rsid w:val="0027392B"/>
    <w:rsid w:val="00273F7D"/>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3D7F"/>
    <w:rsid w:val="0028427E"/>
    <w:rsid w:val="00284416"/>
    <w:rsid w:val="00284644"/>
    <w:rsid w:val="002870BD"/>
    <w:rsid w:val="002900B2"/>
    <w:rsid w:val="00290653"/>
    <w:rsid w:val="0029117B"/>
    <w:rsid w:val="002911CD"/>
    <w:rsid w:val="002911D9"/>
    <w:rsid w:val="00291EA2"/>
    <w:rsid w:val="00291EEE"/>
    <w:rsid w:val="00292269"/>
    <w:rsid w:val="0029264F"/>
    <w:rsid w:val="00292806"/>
    <w:rsid w:val="002928FA"/>
    <w:rsid w:val="00292EDC"/>
    <w:rsid w:val="00293923"/>
    <w:rsid w:val="00293E6A"/>
    <w:rsid w:val="002940C6"/>
    <w:rsid w:val="0029431D"/>
    <w:rsid w:val="00294774"/>
    <w:rsid w:val="002947C8"/>
    <w:rsid w:val="002947F5"/>
    <w:rsid w:val="0029559C"/>
    <w:rsid w:val="0029562B"/>
    <w:rsid w:val="002956B6"/>
    <w:rsid w:val="00295FF4"/>
    <w:rsid w:val="00296898"/>
    <w:rsid w:val="00297268"/>
    <w:rsid w:val="00297612"/>
    <w:rsid w:val="00297738"/>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3ED"/>
    <w:rsid w:val="002B650E"/>
    <w:rsid w:val="002B65D0"/>
    <w:rsid w:val="002B6638"/>
    <w:rsid w:val="002B6C9B"/>
    <w:rsid w:val="002B6ED1"/>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38"/>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5B2"/>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17C"/>
    <w:rsid w:val="002E429B"/>
    <w:rsid w:val="002E4370"/>
    <w:rsid w:val="002E4536"/>
    <w:rsid w:val="002E48E7"/>
    <w:rsid w:val="002E4A3D"/>
    <w:rsid w:val="002E5491"/>
    <w:rsid w:val="002E5A32"/>
    <w:rsid w:val="002E5C79"/>
    <w:rsid w:val="002E6525"/>
    <w:rsid w:val="002E655B"/>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AEC"/>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46A"/>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72"/>
    <w:rsid w:val="00315AC0"/>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E5A"/>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721"/>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5F"/>
    <w:rsid w:val="003515B9"/>
    <w:rsid w:val="00351670"/>
    <w:rsid w:val="003518DE"/>
    <w:rsid w:val="00351A25"/>
    <w:rsid w:val="00352026"/>
    <w:rsid w:val="00352352"/>
    <w:rsid w:val="00352AE6"/>
    <w:rsid w:val="0035314C"/>
    <w:rsid w:val="00354994"/>
    <w:rsid w:val="003549BC"/>
    <w:rsid w:val="00354F67"/>
    <w:rsid w:val="0035559F"/>
    <w:rsid w:val="00355887"/>
    <w:rsid w:val="00355D72"/>
    <w:rsid w:val="00355EA6"/>
    <w:rsid w:val="00355F7C"/>
    <w:rsid w:val="00356A88"/>
    <w:rsid w:val="00356B37"/>
    <w:rsid w:val="00356E4B"/>
    <w:rsid w:val="00357063"/>
    <w:rsid w:val="00357929"/>
    <w:rsid w:val="00357D4A"/>
    <w:rsid w:val="00357E98"/>
    <w:rsid w:val="00360BD9"/>
    <w:rsid w:val="00360DA4"/>
    <w:rsid w:val="00360DE0"/>
    <w:rsid w:val="00361305"/>
    <w:rsid w:val="0036153F"/>
    <w:rsid w:val="003623EA"/>
    <w:rsid w:val="00362904"/>
    <w:rsid w:val="0036291A"/>
    <w:rsid w:val="00362F20"/>
    <w:rsid w:val="00363945"/>
    <w:rsid w:val="00363CFD"/>
    <w:rsid w:val="00363E17"/>
    <w:rsid w:val="003641C1"/>
    <w:rsid w:val="00364272"/>
    <w:rsid w:val="00364D96"/>
    <w:rsid w:val="003667D3"/>
    <w:rsid w:val="00366B69"/>
    <w:rsid w:val="00366C5A"/>
    <w:rsid w:val="00366F4E"/>
    <w:rsid w:val="00367435"/>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825"/>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1A8"/>
    <w:rsid w:val="0038449B"/>
    <w:rsid w:val="00384858"/>
    <w:rsid w:val="00385164"/>
    <w:rsid w:val="003852C6"/>
    <w:rsid w:val="00385518"/>
    <w:rsid w:val="003859E9"/>
    <w:rsid w:val="00385E79"/>
    <w:rsid w:val="003863CF"/>
    <w:rsid w:val="00386401"/>
    <w:rsid w:val="00386620"/>
    <w:rsid w:val="00386660"/>
    <w:rsid w:val="00390052"/>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10F"/>
    <w:rsid w:val="003A65A5"/>
    <w:rsid w:val="003A6679"/>
    <w:rsid w:val="003A686B"/>
    <w:rsid w:val="003A6A49"/>
    <w:rsid w:val="003A6D47"/>
    <w:rsid w:val="003A7F97"/>
    <w:rsid w:val="003B01CF"/>
    <w:rsid w:val="003B041E"/>
    <w:rsid w:val="003B04E5"/>
    <w:rsid w:val="003B2154"/>
    <w:rsid w:val="003B24BD"/>
    <w:rsid w:val="003B2E2A"/>
    <w:rsid w:val="003B3318"/>
    <w:rsid w:val="003B429F"/>
    <w:rsid w:val="003B4D1A"/>
    <w:rsid w:val="003B5112"/>
    <w:rsid w:val="003B5532"/>
    <w:rsid w:val="003B56C8"/>
    <w:rsid w:val="003B58A2"/>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7B"/>
    <w:rsid w:val="003C5AD9"/>
    <w:rsid w:val="003C5B87"/>
    <w:rsid w:val="003C6C00"/>
    <w:rsid w:val="003C72E9"/>
    <w:rsid w:val="003C7804"/>
    <w:rsid w:val="003C7EFB"/>
    <w:rsid w:val="003C7F6D"/>
    <w:rsid w:val="003D039A"/>
    <w:rsid w:val="003D0597"/>
    <w:rsid w:val="003D1237"/>
    <w:rsid w:val="003D1327"/>
    <w:rsid w:val="003D13F5"/>
    <w:rsid w:val="003D181D"/>
    <w:rsid w:val="003D1943"/>
    <w:rsid w:val="003D36EB"/>
    <w:rsid w:val="003D370F"/>
    <w:rsid w:val="003D40F1"/>
    <w:rsid w:val="003D4291"/>
    <w:rsid w:val="003D5815"/>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8F8"/>
    <w:rsid w:val="003F0975"/>
    <w:rsid w:val="003F1A35"/>
    <w:rsid w:val="003F1A80"/>
    <w:rsid w:val="003F367A"/>
    <w:rsid w:val="003F36E9"/>
    <w:rsid w:val="003F3716"/>
    <w:rsid w:val="003F4260"/>
    <w:rsid w:val="003F4519"/>
    <w:rsid w:val="003F453B"/>
    <w:rsid w:val="003F4816"/>
    <w:rsid w:val="003F49B8"/>
    <w:rsid w:val="003F4D47"/>
    <w:rsid w:val="003F5683"/>
    <w:rsid w:val="003F5719"/>
    <w:rsid w:val="003F5938"/>
    <w:rsid w:val="003F5CA4"/>
    <w:rsid w:val="003F5DF8"/>
    <w:rsid w:val="003F655B"/>
    <w:rsid w:val="003F6CD9"/>
    <w:rsid w:val="003F6DAD"/>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5BA8"/>
    <w:rsid w:val="00406A0E"/>
    <w:rsid w:val="00406DD1"/>
    <w:rsid w:val="0040796F"/>
    <w:rsid w:val="00407BBB"/>
    <w:rsid w:val="00407C51"/>
    <w:rsid w:val="0041003D"/>
    <w:rsid w:val="00410919"/>
    <w:rsid w:val="00410A8F"/>
    <w:rsid w:val="00410F4B"/>
    <w:rsid w:val="00411265"/>
    <w:rsid w:val="00411342"/>
    <w:rsid w:val="00411BD6"/>
    <w:rsid w:val="0041215A"/>
    <w:rsid w:val="004122F5"/>
    <w:rsid w:val="004127B6"/>
    <w:rsid w:val="00412982"/>
    <w:rsid w:val="00413401"/>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D43"/>
    <w:rsid w:val="00427ECC"/>
    <w:rsid w:val="0043025B"/>
    <w:rsid w:val="0043081C"/>
    <w:rsid w:val="00431141"/>
    <w:rsid w:val="00431499"/>
    <w:rsid w:val="004314F6"/>
    <w:rsid w:val="004316F0"/>
    <w:rsid w:val="004317FA"/>
    <w:rsid w:val="00432210"/>
    <w:rsid w:val="00432268"/>
    <w:rsid w:val="00432486"/>
    <w:rsid w:val="00432D94"/>
    <w:rsid w:val="004332A6"/>
    <w:rsid w:val="004335E3"/>
    <w:rsid w:val="004337F9"/>
    <w:rsid w:val="00433AFA"/>
    <w:rsid w:val="0043472C"/>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5AF6"/>
    <w:rsid w:val="00445C19"/>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426"/>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C86"/>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9767D"/>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5FB1"/>
    <w:rsid w:val="004A65E5"/>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313"/>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1D"/>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48D"/>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01C"/>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460"/>
    <w:rsid w:val="004E658C"/>
    <w:rsid w:val="004E72C3"/>
    <w:rsid w:val="004E7508"/>
    <w:rsid w:val="004E76C0"/>
    <w:rsid w:val="004E7993"/>
    <w:rsid w:val="004F009C"/>
    <w:rsid w:val="004F0606"/>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5DD"/>
    <w:rsid w:val="005067B7"/>
    <w:rsid w:val="005069A0"/>
    <w:rsid w:val="005073A1"/>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43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842"/>
    <w:rsid w:val="0053691D"/>
    <w:rsid w:val="00536BC4"/>
    <w:rsid w:val="00536E9E"/>
    <w:rsid w:val="005370B2"/>
    <w:rsid w:val="005372F5"/>
    <w:rsid w:val="00537490"/>
    <w:rsid w:val="005402C3"/>
    <w:rsid w:val="00541194"/>
    <w:rsid w:val="00541667"/>
    <w:rsid w:val="00541FF4"/>
    <w:rsid w:val="005423C2"/>
    <w:rsid w:val="00542B3C"/>
    <w:rsid w:val="005430EA"/>
    <w:rsid w:val="00543604"/>
    <w:rsid w:val="0054361B"/>
    <w:rsid w:val="005437E1"/>
    <w:rsid w:val="00543825"/>
    <w:rsid w:val="00543BE9"/>
    <w:rsid w:val="00543F5D"/>
    <w:rsid w:val="00544243"/>
    <w:rsid w:val="0054445A"/>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0F43"/>
    <w:rsid w:val="00551502"/>
    <w:rsid w:val="005518F5"/>
    <w:rsid w:val="00551E8C"/>
    <w:rsid w:val="0055200F"/>
    <w:rsid w:val="00552286"/>
    <w:rsid w:val="005525A0"/>
    <w:rsid w:val="0055264D"/>
    <w:rsid w:val="005526D6"/>
    <w:rsid w:val="00552CA3"/>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18F"/>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E8"/>
    <w:rsid w:val="00577346"/>
    <w:rsid w:val="0057749F"/>
    <w:rsid w:val="0057754B"/>
    <w:rsid w:val="00577577"/>
    <w:rsid w:val="005777C0"/>
    <w:rsid w:val="0057799A"/>
    <w:rsid w:val="00580534"/>
    <w:rsid w:val="00580BB5"/>
    <w:rsid w:val="00580C50"/>
    <w:rsid w:val="00581B4C"/>
    <w:rsid w:val="00581BC0"/>
    <w:rsid w:val="005821AE"/>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46D"/>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996"/>
    <w:rsid w:val="00597F71"/>
    <w:rsid w:val="005A00F8"/>
    <w:rsid w:val="005A038E"/>
    <w:rsid w:val="005A0552"/>
    <w:rsid w:val="005A061B"/>
    <w:rsid w:val="005A0B4E"/>
    <w:rsid w:val="005A0EDA"/>
    <w:rsid w:val="005A1607"/>
    <w:rsid w:val="005A161E"/>
    <w:rsid w:val="005A20FC"/>
    <w:rsid w:val="005A2520"/>
    <w:rsid w:val="005A26B5"/>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C94"/>
    <w:rsid w:val="005B6D36"/>
    <w:rsid w:val="005B6DDC"/>
    <w:rsid w:val="005B734C"/>
    <w:rsid w:val="005B76CF"/>
    <w:rsid w:val="005B79F6"/>
    <w:rsid w:val="005C0281"/>
    <w:rsid w:val="005C0D48"/>
    <w:rsid w:val="005C17EE"/>
    <w:rsid w:val="005C17F3"/>
    <w:rsid w:val="005C1EA4"/>
    <w:rsid w:val="005C1EE1"/>
    <w:rsid w:val="005C1FE6"/>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32"/>
    <w:rsid w:val="005E33FB"/>
    <w:rsid w:val="005E48C0"/>
    <w:rsid w:val="005E54EE"/>
    <w:rsid w:val="005E6023"/>
    <w:rsid w:val="005E6B1C"/>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159"/>
    <w:rsid w:val="005F4250"/>
    <w:rsid w:val="005F439D"/>
    <w:rsid w:val="005F4B5C"/>
    <w:rsid w:val="005F4CD6"/>
    <w:rsid w:val="005F504A"/>
    <w:rsid w:val="005F50F2"/>
    <w:rsid w:val="005F5595"/>
    <w:rsid w:val="005F56CA"/>
    <w:rsid w:val="005F5786"/>
    <w:rsid w:val="005F584D"/>
    <w:rsid w:val="005F5C21"/>
    <w:rsid w:val="005F5C90"/>
    <w:rsid w:val="005F5EEA"/>
    <w:rsid w:val="005F620C"/>
    <w:rsid w:val="005F63F1"/>
    <w:rsid w:val="005F668F"/>
    <w:rsid w:val="005F682F"/>
    <w:rsid w:val="005F7379"/>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BC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48"/>
    <w:rsid w:val="0063086D"/>
    <w:rsid w:val="00630C87"/>
    <w:rsid w:val="0063103A"/>
    <w:rsid w:val="0063143D"/>
    <w:rsid w:val="0063143E"/>
    <w:rsid w:val="00631BC6"/>
    <w:rsid w:val="00632180"/>
    <w:rsid w:val="00632428"/>
    <w:rsid w:val="00632595"/>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0E0D"/>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766"/>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3FFC"/>
    <w:rsid w:val="006641AC"/>
    <w:rsid w:val="006646C1"/>
    <w:rsid w:val="00664843"/>
    <w:rsid w:val="00664D46"/>
    <w:rsid w:val="0066589C"/>
    <w:rsid w:val="00665942"/>
    <w:rsid w:val="00665E2F"/>
    <w:rsid w:val="00665EC2"/>
    <w:rsid w:val="00666242"/>
    <w:rsid w:val="00666AC3"/>
    <w:rsid w:val="00666CD5"/>
    <w:rsid w:val="00666F7E"/>
    <w:rsid w:val="00667151"/>
    <w:rsid w:val="00667345"/>
    <w:rsid w:val="00667956"/>
    <w:rsid w:val="00667B55"/>
    <w:rsid w:val="006700B8"/>
    <w:rsid w:val="006701B8"/>
    <w:rsid w:val="006704D2"/>
    <w:rsid w:val="00671564"/>
    <w:rsid w:val="00671837"/>
    <w:rsid w:val="00671A0A"/>
    <w:rsid w:val="00672067"/>
    <w:rsid w:val="006722B8"/>
    <w:rsid w:val="00672653"/>
    <w:rsid w:val="006733D6"/>
    <w:rsid w:val="00673E9A"/>
    <w:rsid w:val="00673E9E"/>
    <w:rsid w:val="006740E2"/>
    <w:rsid w:val="006743EC"/>
    <w:rsid w:val="0067447F"/>
    <w:rsid w:val="00674577"/>
    <w:rsid w:val="006749E5"/>
    <w:rsid w:val="00674D16"/>
    <w:rsid w:val="00675549"/>
    <w:rsid w:val="006759AA"/>
    <w:rsid w:val="00675F12"/>
    <w:rsid w:val="00676023"/>
    <w:rsid w:val="00676DF2"/>
    <w:rsid w:val="00677391"/>
    <w:rsid w:val="0067756B"/>
    <w:rsid w:val="0067777A"/>
    <w:rsid w:val="0067778B"/>
    <w:rsid w:val="00677793"/>
    <w:rsid w:val="00677B76"/>
    <w:rsid w:val="00677C31"/>
    <w:rsid w:val="00677D3C"/>
    <w:rsid w:val="00677DC5"/>
    <w:rsid w:val="00680154"/>
    <w:rsid w:val="006808E5"/>
    <w:rsid w:val="00680B1D"/>
    <w:rsid w:val="00680C1B"/>
    <w:rsid w:val="00680F0B"/>
    <w:rsid w:val="0068110E"/>
    <w:rsid w:val="006818CE"/>
    <w:rsid w:val="00683483"/>
    <w:rsid w:val="006836A6"/>
    <w:rsid w:val="00683AFE"/>
    <w:rsid w:val="00683C35"/>
    <w:rsid w:val="006841E1"/>
    <w:rsid w:val="006855AA"/>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889"/>
    <w:rsid w:val="00693D4D"/>
    <w:rsid w:val="00693F36"/>
    <w:rsid w:val="00694130"/>
    <w:rsid w:val="0069436C"/>
    <w:rsid w:val="0069443D"/>
    <w:rsid w:val="00694AF7"/>
    <w:rsid w:val="00694E01"/>
    <w:rsid w:val="006950A6"/>
    <w:rsid w:val="00695A16"/>
    <w:rsid w:val="00695B30"/>
    <w:rsid w:val="00695D9B"/>
    <w:rsid w:val="006962EE"/>
    <w:rsid w:val="0069684D"/>
    <w:rsid w:val="00696C7D"/>
    <w:rsid w:val="00696FB1"/>
    <w:rsid w:val="0069709B"/>
    <w:rsid w:val="00697128"/>
    <w:rsid w:val="006971A2"/>
    <w:rsid w:val="006975B3"/>
    <w:rsid w:val="006975D2"/>
    <w:rsid w:val="00697749"/>
    <w:rsid w:val="006978B4"/>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2F1D"/>
    <w:rsid w:val="006A324E"/>
    <w:rsid w:val="006A36A7"/>
    <w:rsid w:val="006A3A4F"/>
    <w:rsid w:val="006A4C15"/>
    <w:rsid w:val="006A4D00"/>
    <w:rsid w:val="006A5555"/>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A40"/>
    <w:rsid w:val="006C2BAF"/>
    <w:rsid w:val="006C2BEF"/>
    <w:rsid w:val="006C2F90"/>
    <w:rsid w:val="006C31C3"/>
    <w:rsid w:val="006C33C5"/>
    <w:rsid w:val="006C3C8D"/>
    <w:rsid w:val="006C4073"/>
    <w:rsid w:val="006C4587"/>
    <w:rsid w:val="006C4883"/>
    <w:rsid w:val="006C4C7D"/>
    <w:rsid w:val="006C4DC4"/>
    <w:rsid w:val="006C5107"/>
    <w:rsid w:val="006C5155"/>
    <w:rsid w:val="006C5CA9"/>
    <w:rsid w:val="006C5CA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536C"/>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43E"/>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313"/>
    <w:rsid w:val="006F6E90"/>
    <w:rsid w:val="006F6F89"/>
    <w:rsid w:val="006F7346"/>
    <w:rsid w:val="006F73D5"/>
    <w:rsid w:val="006F7865"/>
    <w:rsid w:val="006F78ED"/>
    <w:rsid w:val="006F7D9D"/>
    <w:rsid w:val="006F7E11"/>
    <w:rsid w:val="00700479"/>
    <w:rsid w:val="007013B6"/>
    <w:rsid w:val="00702268"/>
    <w:rsid w:val="00702303"/>
    <w:rsid w:val="00702D00"/>
    <w:rsid w:val="0070370D"/>
    <w:rsid w:val="00703BB7"/>
    <w:rsid w:val="007043FD"/>
    <w:rsid w:val="00704735"/>
    <w:rsid w:val="00704A2C"/>
    <w:rsid w:val="00704AA4"/>
    <w:rsid w:val="00704D95"/>
    <w:rsid w:val="0070554C"/>
    <w:rsid w:val="00705D5C"/>
    <w:rsid w:val="00705ECF"/>
    <w:rsid w:val="00706A60"/>
    <w:rsid w:val="00707217"/>
    <w:rsid w:val="0070727C"/>
    <w:rsid w:val="007077E0"/>
    <w:rsid w:val="007078CE"/>
    <w:rsid w:val="00707E72"/>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385"/>
    <w:rsid w:val="00727418"/>
    <w:rsid w:val="00727864"/>
    <w:rsid w:val="00727903"/>
    <w:rsid w:val="00727B44"/>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BBD"/>
    <w:rsid w:val="00736CE3"/>
    <w:rsid w:val="00736DB6"/>
    <w:rsid w:val="00736F4D"/>
    <w:rsid w:val="00737DB6"/>
    <w:rsid w:val="00737F52"/>
    <w:rsid w:val="00740192"/>
    <w:rsid w:val="00740790"/>
    <w:rsid w:val="0074099A"/>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241"/>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3A3"/>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5A9F"/>
    <w:rsid w:val="00776007"/>
    <w:rsid w:val="0077618D"/>
    <w:rsid w:val="00776579"/>
    <w:rsid w:val="00776E56"/>
    <w:rsid w:val="00776FD4"/>
    <w:rsid w:val="00777165"/>
    <w:rsid w:val="007775C5"/>
    <w:rsid w:val="00777A70"/>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3529"/>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1D"/>
    <w:rsid w:val="00797557"/>
    <w:rsid w:val="00797C1E"/>
    <w:rsid w:val="007A02F3"/>
    <w:rsid w:val="007A047E"/>
    <w:rsid w:val="007A088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4FF"/>
    <w:rsid w:val="007C26E6"/>
    <w:rsid w:val="007C2EA5"/>
    <w:rsid w:val="007C3487"/>
    <w:rsid w:val="007C3DD1"/>
    <w:rsid w:val="007C4760"/>
    <w:rsid w:val="007C4761"/>
    <w:rsid w:val="007C4D4F"/>
    <w:rsid w:val="007C4EB6"/>
    <w:rsid w:val="007C561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30"/>
    <w:rsid w:val="007D2B8E"/>
    <w:rsid w:val="007D2C80"/>
    <w:rsid w:val="007D32A9"/>
    <w:rsid w:val="007D364D"/>
    <w:rsid w:val="007D395D"/>
    <w:rsid w:val="007D4360"/>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4D62"/>
    <w:rsid w:val="00815098"/>
    <w:rsid w:val="008150B7"/>
    <w:rsid w:val="00815204"/>
    <w:rsid w:val="0081556C"/>
    <w:rsid w:val="00815872"/>
    <w:rsid w:val="00815D77"/>
    <w:rsid w:val="00816959"/>
    <w:rsid w:val="008169E2"/>
    <w:rsid w:val="00816BD1"/>
    <w:rsid w:val="00816F2F"/>
    <w:rsid w:val="00816F96"/>
    <w:rsid w:val="00816FFC"/>
    <w:rsid w:val="00817340"/>
    <w:rsid w:val="008175FC"/>
    <w:rsid w:val="00817902"/>
    <w:rsid w:val="00817AF9"/>
    <w:rsid w:val="008206B7"/>
    <w:rsid w:val="00820D09"/>
    <w:rsid w:val="00821654"/>
    <w:rsid w:val="00821D6B"/>
    <w:rsid w:val="00821F3B"/>
    <w:rsid w:val="00822002"/>
    <w:rsid w:val="00822353"/>
    <w:rsid w:val="00822688"/>
    <w:rsid w:val="0082275D"/>
    <w:rsid w:val="008232A5"/>
    <w:rsid w:val="008241A2"/>
    <w:rsid w:val="00824316"/>
    <w:rsid w:val="00824369"/>
    <w:rsid w:val="008244EB"/>
    <w:rsid w:val="00824ABB"/>
    <w:rsid w:val="00824AE2"/>
    <w:rsid w:val="00824D6F"/>
    <w:rsid w:val="00824E50"/>
    <w:rsid w:val="00825178"/>
    <w:rsid w:val="0082545E"/>
    <w:rsid w:val="00825640"/>
    <w:rsid w:val="00825A48"/>
    <w:rsid w:val="008260C3"/>
    <w:rsid w:val="00827658"/>
    <w:rsid w:val="00827FC2"/>
    <w:rsid w:val="00830507"/>
    <w:rsid w:val="00830691"/>
    <w:rsid w:val="008307C6"/>
    <w:rsid w:val="00830D9B"/>
    <w:rsid w:val="00830ECB"/>
    <w:rsid w:val="00830F18"/>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0FB4"/>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757"/>
    <w:rsid w:val="008467D1"/>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2D95"/>
    <w:rsid w:val="00863C12"/>
    <w:rsid w:val="00863DD1"/>
    <w:rsid w:val="00864605"/>
    <w:rsid w:val="0086466A"/>
    <w:rsid w:val="008649EB"/>
    <w:rsid w:val="00864FD5"/>
    <w:rsid w:val="00865A98"/>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3DF7"/>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8782D"/>
    <w:rsid w:val="00890951"/>
    <w:rsid w:val="0089098D"/>
    <w:rsid w:val="00890AFB"/>
    <w:rsid w:val="00891025"/>
    <w:rsid w:val="00891132"/>
    <w:rsid w:val="008911B4"/>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230"/>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648"/>
    <w:rsid w:val="008C1C75"/>
    <w:rsid w:val="008C208D"/>
    <w:rsid w:val="008C28FA"/>
    <w:rsid w:val="008C2A67"/>
    <w:rsid w:val="008C2A7C"/>
    <w:rsid w:val="008C2ACA"/>
    <w:rsid w:val="008C2D5F"/>
    <w:rsid w:val="008C2DFB"/>
    <w:rsid w:val="008C335C"/>
    <w:rsid w:val="008C342B"/>
    <w:rsid w:val="008C36B4"/>
    <w:rsid w:val="008C3732"/>
    <w:rsid w:val="008C3937"/>
    <w:rsid w:val="008C3B75"/>
    <w:rsid w:val="008C3E63"/>
    <w:rsid w:val="008C40B1"/>
    <w:rsid w:val="008C4A98"/>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8C8"/>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B69"/>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047"/>
    <w:rsid w:val="0090741D"/>
    <w:rsid w:val="009076D8"/>
    <w:rsid w:val="0090770F"/>
    <w:rsid w:val="009077C2"/>
    <w:rsid w:val="00907F9B"/>
    <w:rsid w:val="009100D0"/>
    <w:rsid w:val="0091060F"/>
    <w:rsid w:val="00910697"/>
    <w:rsid w:val="009106A5"/>
    <w:rsid w:val="00910954"/>
    <w:rsid w:val="00910CA1"/>
    <w:rsid w:val="0091139D"/>
    <w:rsid w:val="009115C0"/>
    <w:rsid w:val="00911742"/>
    <w:rsid w:val="009118AA"/>
    <w:rsid w:val="00911EBE"/>
    <w:rsid w:val="0091256D"/>
    <w:rsid w:val="00912B01"/>
    <w:rsid w:val="00912CAF"/>
    <w:rsid w:val="00912ED7"/>
    <w:rsid w:val="0091307A"/>
    <w:rsid w:val="00913518"/>
    <w:rsid w:val="00913588"/>
    <w:rsid w:val="0091396D"/>
    <w:rsid w:val="00913DA0"/>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121"/>
    <w:rsid w:val="00926FC2"/>
    <w:rsid w:val="009270E7"/>
    <w:rsid w:val="00927865"/>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CB7"/>
    <w:rsid w:val="00935D76"/>
    <w:rsid w:val="00935FE2"/>
    <w:rsid w:val="00936069"/>
    <w:rsid w:val="009361F9"/>
    <w:rsid w:val="00936382"/>
    <w:rsid w:val="0093652B"/>
    <w:rsid w:val="009365E2"/>
    <w:rsid w:val="009371F9"/>
    <w:rsid w:val="00937580"/>
    <w:rsid w:val="0093793C"/>
    <w:rsid w:val="00937F14"/>
    <w:rsid w:val="00940186"/>
    <w:rsid w:val="00940647"/>
    <w:rsid w:val="009406BD"/>
    <w:rsid w:val="009409A5"/>
    <w:rsid w:val="00940DA0"/>
    <w:rsid w:val="009412BF"/>
    <w:rsid w:val="0094149A"/>
    <w:rsid w:val="009417ED"/>
    <w:rsid w:val="00941BDB"/>
    <w:rsid w:val="009421CD"/>
    <w:rsid w:val="009423CA"/>
    <w:rsid w:val="00942C23"/>
    <w:rsid w:val="00942CB0"/>
    <w:rsid w:val="00943204"/>
    <w:rsid w:val="0094330B"/>
    <w:rsid w:val="0094353D"/>
    <w:rsid w:val="00943A88"/>
    <w:rsid w:val="009440CD"/>
    <w:rsid w:val="009441C6"/>
    <w:rsid w:val="00944D1A"/>
    <w:rsid w:val="00945431"/>
    <w:rsid w:val="00945B5B"/>
    <w:rsid w:val="00945FC4"/>
    <w:rsid w:val="009460B4"/>
    <w:rsid w:val="00946381"/>
    <w:rsid w:val="0094676D"/>
    <w:rsid w:val="009468F5"/>
    <w:rsid w:val="00946ACC"/>
    <w:rsid w:val="00947378"/>
    <w:rsid w:val="00947A21"/>
    <w:rsid w:val="00947D2A"/>
    <w:rsid w:val="00950345"/>
    <w:rsid w:val="00950A2C"/>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8FA"/>
    <w:rsid w:val="00960BB5"/>
    <w:rsid w:val="00960D63"/>
    <w:rsid w:val="00961482"/>
    <w:rsid w:val="0096150B"/>
    <w:rsid w:val="009616BC"/>
    <w:rsid w:val="009617CA"/>
    <w:rsid w:val="00961AF9"/>
    <w:rsid w:val="00961C33"/>
    <w:rsid w:val="00961C8D"/>
    <w:rsid w:val="00961EEF"/>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21"/>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0CB"/>
    <w:rsid w:val="00993A76"/>
    <w:rsid w:val="009943AA"/>
    <w:rsid w:val="00995431"/>
    <w:rsid w:val="00996637"/>
    <w:rsid w:val="00996769"/>
    <w:rsid w:val="00997B2D"/>
    <w:rsid w:val="009A0113"/>
    <w:rsid w:val="009A08EE"/>
    <w:rsid w:val="009A0D01"/>
    <w:rsid w:val="009A14D6"/>
    <w:rsid w:val="009A1780"/>
    <w:rsid w:val="009A1B02"/>
    <w:rsid w:val="009A25A4"/>
    <w:rsid w:val="009A28C2"/>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B14"/>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48F"/>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54A"/>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269"/>
    <w:rsid w:val="009D6471"/>
    <w:rsid w:val="009D6813"/>
    <w:rsid w:val="009D691E"/>
    <w:rsid w:val="009D7039"/>
    <w:rsid w:val="009D70A5"/>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31"/>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1A38"/>
    <w:rsid w:val="00A12210"/>
    <w:rsid w:val="00A123F7"/>
    <w:rsid w:val="00A12485"/>
    <w:rsid w:val="00A124A3"/>
    <w:rsid w:val="00A12F63"/>
    <w:rsid w:val="00A135A6"/>
    <w:rsid w:val="00A139A8"/>
    <w:rsid w:val="00A13B95"/>
    <w:rsid w:val="00A13BBC"/>
    <w:rsid w:val="00A13C4C"/>
    <w:rsid w:val="00A13E23"/>
    <w:rsid w:val="00A14DC4"/>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2FAB"/>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7CF"/>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2D8"/>
    <w:rsid w:val="00A84696"/>
    <w:rsid w:val="00A84879"/>
    <w:rsid w:val="00A84A85"/>
    <w:rsid w:val="00A84BD4"/>
    <w:rsid w:val="00A84DF8"/>
    <w:rsid w:val="00A859D9"/>
    <w:rsid w:val="00A85AF9"/>
    <w:rsid w:val="00A8614D"/>
    <w:rsid w:val="00A86238"/>
    <w:rsid w:val="00A8640E"/>
    <w:rsid w:val="00A864F3"/>
    <w:rsid w:val="00A86544"/>
    <w:rsid w:val="00A86957"/>
    <w:rsid w:val="00A86D3D"/>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7A6"/>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A4D"/>
    <w:rsid w:val="00AA0B0C"/>
    <w:rsid w:val="00AA1205"/>
    <w:rsid w:val="00AA1474"/>
    <w:rsid w:val="00AA14ED"/>
    <w:rsid w:val="00AA1639"/>
    <w:rsid w:val="00AA16A4"/>
    <w:rsid w:val="00AA179B"/>
    <w:rsid w:val="00AA25C1"/>
    <w:rsid w:val="00AA32EC"/>
    <w:rsid w:val="00AA3917"/>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37"/>
    <w:rsid w:val="00AB4FFD"/>
    <w:rsid w:val="00AB5073"/>
    <w:rsid w:val="00AB5C08"/>
    <w:rsid w:val="00AB60BB"/>
    <w:rsid w:val="00AB654E"/>
    <w:rsid w:val="00AB6994"/>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2FF"/>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0F21"/>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6E45"/>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86E"/>
    <w:rsid w:val="00B20BB4"/>
    <w:rsid w:val="00B21140"/>
    <w:rsid w:val="00B21635"/>
    <w:rsid w:val="00B2184C"/>
    <w:rsid w:val="00B21F76"/>
    <w:rsid w:val="00B22BA2"/>
    <w:rsid w:val="00B22FCE"/>
    <w:rsid w:val="00B2315E"/>
    <w:rsid w:val="00B23822"/>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49F"/>
    <w:rsid w:val="00B35782"/>
    <w:rsid w:val="00B358DB"/>
    <w:rsid w:val="00B36050"/>
    <w:rsid w:val="00B361D7"/>
    <w:rsid w:val="00B3624C"/>
    <w:rsid w:val="00B37321"/>
    <w:rsid w:val="00B3774D"/>
    <w:rsid w:val="00B377BF"/>
    <w:rsid w:val="00B37B2A"/>
    <w:rsid w:val="00B37DAC"/>
    <w:rsid w:val="00B37EE6"/>
    <w:rsid w:val="00B37FBA"/>
    <w:rsid w:val="00B4008D"/>
    <w:rsid w:val="00B409A4"/>
    <w:rsid w:val="00B40D61"/>
    <w:rsid w:val="00B41A72"/>
    <w:rsid w:val="00B41DC2"/>
    <w:rsid w:val="00B42686"/>
    <w:rsid w:val="00B42777"/>
    <w:rsid w:val="00B437E3"/>
    <w:rsid w:val="00B43E5D"/>
    <w:rsid w:val="00B4459B"/>
    <w:rsid w:val="00B4489B"/>
    <w:rsid w:val="00B44A57"/>
    <w:rsid w:val="00B44D46"/>
    <w:rsid w:val="00B45247"/>
    <w:rsid w:val="00B45C65"/>
    <w:rsid w:val="00B45E17"/>
    <w:rsid w:val="00B4600D"/>
    <w:rsid w:val="00B46508"/>
    <w:rsid w:val="00B47218"/>
    <w:rsid w:val="00B475CC"/>
    <w:rsid w:val="00B4777B"/>
    <w:rsid w:val="00B5038B"/>
    <w:rsid w:val="00B50859"/>
    <w:rsid w:val="00B50960"/>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0F1"/>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876"/>
    <w:rsid w:val="00B7197E"/>
    <w:rsid w:val="00B71CC0"/>
    <w:rsid w:val="00B71E96"/>
    <w:rsid w:val="00B73543"/>
    <w:rsid w:val="00B739E7"/>
    <w:rsid w:val="00B73FCF"/>
    <w:rsid w:val="00B7426F"/>
    <w:rsid w:val="00B74569"/>
    <w:rsid w:val="00B74B48"/>
    <w:rsid w:val="00B74D74"/>
    <w:rsid w:val="00B759D7"/>
    <w:rsid w:val="00B75BFD"/>
    <w:rsid w:val="00B76109"/>
    <w:rsid w:val="00B76337"/>
    <w:rsid w:val="00B76495"/>
    <w:rsid w:val="00B76919"/>
    <w:rsid w:val="00B76A05"/>
    <w:rsid w:val="00B76D90"/>
    <w:rsid w:val="00B76DB4"/>
    <w:rsid w:val="00B77817"/>
    <w:rsid w:val="00B77BAC"/>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0"/>
    <w:rsid w:val="00B91AAD"/>
    <w:rsid w:val="00B91F25"/>
    <w:rsid w:val="00B92508"/>
    <w:rsid w:val="00B9251C"/>
    <w:rsid w:val="00B9311D"/>
    <w:rsid w:val="00B9353F"/>
    <w:rsid w:val="00B93547"/>
    <w:rsid w:val="00B939F1"/>
    <w:rsid w:val="00B93F34"/>
    <w:rsid w:val="00B94071"/>
    <w:rsid w:val="00B9418D"/>
    <w:rsid w:val="00B941C4"/>
    <w:rsid w:val="00B94946"/>
    <w:rsid w:val="00B94C8F"/>
    <w:rsid w:val="00B9502A"/>
    <w:rsid w:val="00B95182"/>
    <w:rsid w:val="00B95380"/>
    <w:rsid w:val="00B95B9D"/>
    <w:rsid w:val="00B95BD1"/>
    <w:rsid w:val="00B96215"/>
    <w:rsid w:val="00B9653D"/>
    <w:rsid w:val="00B96A20"/>
    <w:rsid w:val="00B96C6F"/>
    <w:rsid w:val="00B96CE5"/>
    <w:rsid w:val="00B97291"/>
    <w:rsid w:val="00B97689"/>
    <w:rsid w:val="00B977A8"/>
    <w:rsid w:val="00B978F9"/>
    <w:rsid w:val="00B97A22"/>
    <w:rsid w:val="00B97AF7"/>
    <w:rsid w:val="00B97F16"/>
    <w:rsid w:val="00B97FF0"/>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AFF"/>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A9"/>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842"/>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D5B"/>
    <w:rsid w:val="00BD0E50"/>
    <w:rsid w:val="00BD1002"/>
    <w:rsid w:val="00BD10F3"/>
    <w:rsid w:val="00BD1DAF"/>
    <w:rsid w:val="00BD25B9"/>
    <w:rsid w:val="00BD2A95"/>
    <w:rsid w:val="00BD38D9"/>
    <w:rsid w:val="00BD3A85"/>
    <w:rsid w:val="00BD4358"/>
    <w:rsid w:val="00BD4698"/>
    <w:rsid w:val="00BD4C1B"/>
    <w:rsid w:val="00BD4E1E"/>
    <w:rsid w:val="00BD4FCC"/>
    <w:rsid w:val="00BD56F1"/>
    <w:rsid w:val="00BD6548"/>
    <w:rsid w:val="00BD6760"/>
    <w:rsid w:val="00BD694B"/>
    <w:rsid w:val="00BD69FC"/>
    <w:rsid w:val="00BD6AE7"/>
    <w:rsid w:val="00BD750E"/>
    <w:rsid w:val="00BE0424"/>
    <w:rsid w:val="00BE0D7D"/>
    <w:rsid w:val="00BE1623"/>
    <w:rsid w:val="00BE1796"/>
    <w:rsid w:val="00BE2030"/>
    <w:rsid w:val="00BE2460"/>
    <w:rsid w:val="00BE2464"/>
    <w:rsid w:val="00BE2C76"/>
    <w:rsid w:val="00BE2D10"/>
    <w:rsid w:val="00BE35DE"/>
    <w:rsid w:val="00BE3AF9"/>
    <w:rsid w:val="00BE3CF3"/>
    <w:rsid w:val="00BE4AF2"/>
    <w:rsid w:val="00BE4FA3"/>
    <w:rsid w:val="00BE5642"/>
    <w:rsid w:val="00BE5722"/>
    <w:rsid w:val="00BE581A"/>
    <w:rsid w:val="00BE602E"/>
    <w:rsid w:val="00BE6603"/>
    <w:rsid w:val="00BE6A7D"/>
    <w:rsid w:val="00BE6AFB"/>
    <w:rsid w:val="00BE7371"/>
    <w:rsid w:val="00BE7390"/>
    <w:rsid w:val="00BE742C"/>
    <w:rsid w:val="00BE7DCE"/>
    <w:rsid w:val="00BF0174"/>
    <w:rsid w:val="00BF0493"/>
    <w:rsid w:val="00BF0FE8"/>
    <w:rsid w:val="00BF16C7"/>
    <w:rsid w:val="00BF1A13"/>
    <w:rsid w:val="00BF2877"/>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93D"/>
    <w:rsid w:val="00C22A8A"/>
    <w:rsid w:val="00C22E53"/>
    <w:rsid w:val="00C22EC1"/>
    <w:rsid w:val="00C235C9"/>
    <w:rsid w:val="00C238EF"/>
    <w:rsid w:val="00C23B8B"/>
    <w:rsid w:val="00C2419B"/>
    <w:rsid w:val="00C2436A"/>
    <w:rsid w:val="00C243BF"/>
    <w:rsid w:val="00C2476F"/>
    <w:rsid w:val="00C25A10"/>
    <w:rsid w:val="00C25E5B"/>
    <w:rsid w:val="00C2619B"/>
    <w:rsid w:val="00C264BF"/>
    <w:rsid w:val="00C2672B"/>
    <w:rsid w:val="00C267A5"/>
    <w:rsid w:val="00C26B75"/>
    <w:rsid w:val="00C26B79"/>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D8C"/>
    <w:rsid w:val="00C54E43"/>
    <w:rsid w:val="00C54E6B"/>
    <w:rsid w:val="00C54F7C"/>
    <w:rsid w:val="00C55D08"/>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849"/>
    <w:rsid w:val="00C66A0B"/>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3190"/>
    <w:rsid w:val="00C83338"/>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5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432"/>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A6"/>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198"/>
    <w:rsid w:val="00CC03E6"/>
    <w:rsid w:val="00CC076F"/>
    <w:rsid w:val="00CC0EB0"/>
    <w:rsid w:val="00CC10DF"/>
    <w:rsid w:val="00CC14D5"/>
    <w:rsid w:val="00CC1674"/>
    <w:rsid w:val="00CC1F27"/>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7F"/>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353"/>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05A4"/>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3F1"/>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4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21E"/>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266"/>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5C37"/>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1C45"/>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A1D"/>
    <w:rsid w:val="00D61D34"/>
    <w:rsid w:val="00D62785"/>
    <w:rsid w:val="00D62B20"/>
    <w:rsid w:val="00D63C2A"/>
    <w:rsid w:val="00D64EFB"/>
    <w:rsid w:val="00D65BDB"/>
    <w:rsid w:val="00D65FFC"/>
    <w:rsid w:val="00D6681B"/>
    <w:rsid w:val="00D66920"/>
    <w:rsid w:val="00D66CC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157"/>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97C"/>
    <w:rsid w:val="00D86D91"/>
    <w:rsid w:val="00D87077"/>
    <w:rsid w:val="00D870A8"/>
    <w:rsid w:val="00D87BCC"/>
    <w:rsid w:val="00D87F5D"/>
    <w:rsid w:val="00D90213"/>
    <w:rsid w:val="00D90806"/>
    <w:rsid w:val="00D90969"/>
    <w:rsid w:val="00D90D8C"/>
    <w:rsid w:val="00D92BDA"/>
    <w:rsid w:val="00D92E83"/>
    <w:rsid w:val="00D93384"/>
    <w:rsid w:val="00D936F1"/>
    <w:rsid w:val="00D93CD7"/>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14"/>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A7F22"/>
    <w:rsid w:val="00DB0884"/>
    <w:rsid w:val="00DB0A75"/>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30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791"/>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810"/>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18B"/>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3F12"/>
    <w:rsid w:val="00E0419C"/>
    <w:rsid w:val="00E0445D"/>
    <w:rsid w:val="00E0549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63A"/>
    <w:rsid w:val="00E12DF4"/>
    <w:rsid w:val="00E1316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600"/>
    <w:rsid w:val="00E22F7A"/>
    <w:rsid w:val="00E2314B"/>
    <w:rsid w:val="00E2395A"/>
    <w:rsid w:val="00E23BAB"/>
    <w:rsid w:val="00E23FC0"/>
    <w:rsid w:val="00E24ABA"/>
    <w:rsid w:val="00E257D9"/>
    <w:rsid w:val="00E259EB"/>
    <w:rsid w:val="00E2630F"/>
    <w:rsid w:val="00E26B29"/>
    <w:rsid w:val="00E26EC4"/>
    <w:rsid w:val="00E27112"/>
    <w:rsid w:val="00E27332"/>
    <w:rsid w:val="00E3060D"/>
    <w:rsid w:val="00E30B00"/>
    <w:rsid w:val="00E30BA3"/>
    <w:rsid w:val="00E317DF"/>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341"/>
    <w:rsid w:val="00E42942"/>
    <w:rsid w:val="00E429FA"/>
    <w:rsid w:val="00E42AF9"/>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3699"/>
    <w:rsid w:val="00E64431"/>
    <w:rsid w:val="00E6524D"/>
    <w:rsid w:val="00E65306"/>
    <w:rsid w:val="00E6548A"/>
    <w:rsid w:val="00E654EA"/>
    <w:rsid w:val="00E6564A"/>
    <w:rsid w:val="00E666D0"/>
    <w:rsid w:val="00E667D2"/>
    <w:rsid w:val="00E66EE8"/>
    <w:rsid w:val="00E672B1"/>
    <w:rsid w:val="00E67718"/>
    <w:rsid w:val="00E67A2D"/>
    <w:rsid w:val="00E67AE1"/>
    <w:rsid w:val="00E67C29"/>
    <w:rsid w:val="00E70097"/>
    <w:rsid w:val="00E70346"/>
    <w:rsid w:val="00E7075F"/>
    <w:rsid w:val="00E70C95"/>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0DC"/>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6F58"/>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9E3"/>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08EB"/>
    <w:rsid w:val="00EC19B1"/>
    <w:rsid w:val="00EC19D7"/>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C775D"/>
    <w:rsid w:val="00ED01E8"/>
    <w:rsid w:val="00ED0B7D"/>
    <w:rsid w:val="00ED0D00"/>
    <w:rsid w:val="00ED1155"/>
    <w:rsid w:val="00ED1606"/>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491"/>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0DA4"/>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04E"/>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CEA"/>
    <w:rsid w:val="00F02E7D"/>
    <w:rsid w:val="00F030D9"/>
    <w:rsid w:val="00F03282"/>
    <w:rsid w:val="00F03F66"/>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2E41"/>
    <w:rsid w:val="00F23E0A"/>
    <w:rsid w:val="00F244AE"/>
    <w:rsid w:val="00F248D2"/>
    <w:rsid w:val="00F24940"/>
    <w:rsid w:val="00F24BA1"/>
    <w:rsid w:val="00F25847"/>
    <w:rsid w:val="00F259E9"/>
    <w:rsid w:val="00F25C26"/>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DA1"/>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516"/>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355"/>
    <w:rsid w:val="00F4787C"/>
    <w:rsid w:val="00F47BA1"/>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976"/>
    <w:rsid w:val="00F57AB4"/>
    <w:rsid w:val="00F600E5"/>
    <w:rsid w:val="00F60513"/>
    <w:rsid w:val="00F60AD6"/>
    <w:rsid w:val="00F61319"/>
    <w:rsid w:val="00F61D2E"/>
    <w:rsid w:val="00F61F83"/>
    <w:rsid w:val="00F621A4"/>
    <w:rsid w:val="00F629B7"/>
    <w:rsid w:val="00F62BFE"/>
    <w:rsid w:val="00F62FCF"/>
    <w:rsid w:val="00F631C8"/>
    <w:rsid w:val="00F632B6"/>
    <w:rsid w:val="00F63B45"/>
    <w:rsid w:val="00F63B80"/>
    <w:rsid w:val="00F63ED2"/>
    <w:rsid w:val="00F63FEF"/>
    <w:rsid w:val="00F644D7"/>
    <w:rsid w:val="00F64C08"/>
    <w:rsid w:val="00F650BC"/>
    <w:rsid w:val="00F6539F"/>
    <w:rsid w:val="00F65FD8"/>
    <w:rsid w:val="00F66626"/>
    <w:rsid w:val="00F66975"/>
    <w:rsid w:val="00F66B43"/>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8F"/>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341"/>
    <w:rsid w:val="00F8649A"/>
    <w:rsid w:val="00F86760"/>
    <w:rsid w:val="00F87269"/>
    <w:rsid w:val="00F87A3C"/>
    <w:rsid w:val="00F87B3D"/>
    <w:rsid w:val="00F90300"/>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44E"/>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04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E79C0"/>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5"/>
      </w:numPr>
    </w:pPr>
    <w:rPr>
      <w:lang w:eastAsia="en-US"/>
    </w:rPr>
  </w:style>
  <w:style w:type="paragraph" w:customStyle="1" w:styleId="B3">
    <w:name w:val="B3+"/>
    <w:basedOn w:val="B30"/>
    <w:uiPriority w:val="99"/>
    <w:rsid w:val="00F705E1"/>
    <w:pPr>
      <w:numPr>
        <w:numId w:val="6"/>
      </w:numPr>
      <w:tabs>
        <w:tab w:val="left" w:pos="1134"/>
      </w:tabs>
    </w:pPr>
    <w:rPr>
      <w:lang w:eastAsia="en-US"/>
    </w:rPr>
  </w:style>
  <w:style w:type="paragraph" w:customStyle="1" w:styleId="BL">
    <w:name w:val="BL"/>
    <w:basedOn w:val="a1"/>
    <w:uiPriority w:val="99"/>
    <w:rsid w:val="00F705E1"/>
    <w:pPr>
      <w:numPr>
        <w:numId w:val="7"/>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8"/>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7"/>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8"/>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3799030">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8536100">
      <w:bodyDiv w:val="1"/>
      <w:marLeft w:val="0"/>
      <w:marRight w:val="0"/>
      <w:marTop w:val="0"/>
      <w:marBottom w:val="0"/>
      <w:divBdr>
        <w:top w:val="none" w:sz="0" w:space="0" w:color="auto"/>
        <w:left w:val="none" w:sz="0" w:space="0" w:color="auto"/>
        <w:bottom w:val="none" w:sz="0" w:space="0" w:color="auto"/>
        <w:right w:val="none" w:sz="0" w:space="0" w:color="auto"/>
      </w:divBdr>
      <w:divsChild>
        <w:div w:id="207106032">
          <w:marLeft w:val="720"/>
          <w:marRight w:val="0"/>
          <w:marTop w:val="0"/>
          <w:marBottom w:val="0"/>
          <w:divBdr>
            <w:top w:val="none" w:sz="0" w:space="0" w:color="auto"/>
            <w:left w:val="none" w:sz="0" w:space="0" w:color="auto"/>
            <w:bottom w:val="none" w:sz="0" w:space="0" w:color="auto"/>
            <w:right w:val="none" w:sz="0" w:space="0" w:color="auto"/>
          </w:divBdr>
        </w:div>
        <w:div w:id="1125270854">
          <w:marLeft w:val="720"/>
          <w:marRight w:val="0"/>
          <w:marTop w:val="0"/>
          <w:marBottom w:val="0"/>
          <w:divBdr>
            <w:top w:val="none" w:sz="0" w:space="0" w:color="auto"/>
            <w:left w:val="none" w:sz="0" w:space="0" w:color="auto"/>
            <w:bottom w:val="none" w:sz="0" w:space="0" w:color="auto"/>
            <w:right w:val="none" w:sz="0" w:space="0" w:color="auto"/>
          </w:divBdr>
        </w:div>
      </w:divsChild>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3612416">
      <w:bodyDiv w:val="1"/>
      <w:marLeft w:val="0"/>
      <w:marRight w:val="0"/>
      <w:marTop w:val="0"/>
      <w:marBottom w:val="0"/>
      <w:divBdr>
        <w:top w:val="none" w:sz="0" w:space="0" w:color="auto"/>
        <w:left w:val="none" w:sz="0" w:space="0" w:color="auto"/>
        <w:bottom w:val="none" w:sz="0" w:space="0" w:color="auto"/>
        <w:right w:val="none" w:sz="0" w:space="0" w:color="auto"/>
      </w:divBdr>
      <w:divsChild>
        <w:div w:id="447971252">
          <w:marLeft w:val="360"/>
          <w:marRight w:val="0"/>
          <w:marTop w:val="0"/>
          <w:marBottom w:val="0"/>
          <w:divBdr>
            <w:top w:val="none" w:sz="0" w:space="0" w:color="auto"/>
            <w:left w:val="none" w:sz="0" w:space="0" w:color="auto"/>
            <w:bottom w:val="none" w:sz="0" w:space="0" w:color="auto"/>
            <w:right w:val="none" w:sz="0" w:space="0" w:color="auto"/>
          </w:divBdr>
        </w:div>
        <w:div w:id="1507669005">
          <w:marLeft w:val="1080"/>
          <w:marRight w:val="0"/>
          <w:marTop w:val="0"/>
          <w:marBottom w:val="0"/>
          <w:divBdr>
            <w:top w:val="none" w:sz="0" w:space="0" w:color="auto"/>
            <w:left w:val="none" w:sz="0" w:space="0" w:color="auto"/>
            <w:bottom w:val="none" w:sz="0" w:space="0" w:color="auto"/>
            <w:right w:val="none" w:sz="0" w:space="0" w:color="auto"/>
          </w:divBdr>
        </w:div>
        <w:div w:id="1658532916">
          <w:marLeft w:val="1080"/>
          <w:marRight w:val="0"/>
          <w:marTop w:val="0"/>
          <w:marBottom w:val="0"/>
          <w:divBdr>
            <w:top w:val="none" w:sz="0" w:space="0" w:color="auto"/>
            <w:left w:val="none" w:sz="0" w:space="0" w:color="auto"/>
            <w:bottom w:val="none" w:sz="0" w:space="0" w:color="auto"/>
            <w:right w:val="none" w:sz="0" w:space="0" w:color="auto"/>
          </w:divBdr>
        </w:div>
        <w:div w:id="1181090227">
          <w:marLeft w:val="1080"/>
          <w:marRight w:val="0"/>
          <w:marTop w:val="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16243349">
      <w:bodyDiv w:val="1"/>
      <w:marLeft w:val="0"/>
      <w:marRight w:val="0"/>
      <w:marTop w:val="0"/>
      <w:marBottom w:val="0"/>
      <w:divBdr>
        <w:top w:val="none" w:sz="0" w:space="0" w:color="auto"/>
        <w:left w:val="none" w:sz="0" w:space="0" w:color="auto"/>
        <w:bottom w:val="none" w:sz="0" w:space="0" w:color="auto"/>
        <w:right w:val="none" w:sz="0" w:space="0" w:color="auto"/>
      </w:divBdr>
      <w:divsChild>
        <w:div w:id="1524124152">
          <w:marLeft w:val="792"/>
          <w:marRight w:val="0"/>
          <w:marTop w:val="120"/>
          <w:marBottom w:val="0"/>
          <w:divBdr>
            <w:top w:val="none" w:sz="0" w:space="0" w:color="auto"/>
            <w:left w:val="none" w:sz="0" w:space="0" w:color="auto"/>
            <w:bottom w:val="none" w:sz="0" w:space="0" w:color="auto"/>
            <w:right w:val="none" w:sz="0" w:space="0" w:color="auto"/>
          </w:divBdr>
        </w:div>
      </w:divsChild>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336423">
      <w:bodyDiv w:val="1"/>
      <w:marLeft w:val="0"/>
      <w:marRight w:val="0"/>
      <w:marTop w:val="0"/>
      <w:marBottom w:val="0"/>
      <w:divBdr>
        <w:top w:val="none" w:sz="0" w:space="0" w:color="auto"/>
        <w:left w:val="none" w:sz="0" w:space="0" w:color="auto"/>
        <w:bottom w:val="none" w:sz="0" w:space="0" w:color="auto"/>
        <w:right w:val="none" w:sz="0" w:space="0" w:color="auto"/>
      </w:divBdr>
      <w:divsChild>
        <w:div w:id="479422260">
          <w:marLeft w:val="792"/>
          <w:marRight w:val="0"/>
          <w:marTop w:val="120"/>
          <w:marBottom w:val="0"/>
          <w:divBdr>
            <w:top w:val="none" w:sz="0" w:space="0" w:color="auto"/>
            <w:left w:val="none" w:sz="0" w:space="0" w:color="auto"/>
            <w:bottom w:val="none" w:sz="0" w:space="0" w:color="auto"/>
            <w:right w:val="none" w:sz="0" w:space="0" w:color="auto"/>
          </w:divBdr>
        </w:div>
      </w:divsChild>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2073668">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66236078">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B2F5C-70AC-4470-8FA2-F3E6F5DEF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14</cp:revision>
  <cp:lastPrinted>2007-04-24T00:59:00Z</cp:lastPrinted>
  <dcterms:created xsi:type="dcterms:W3CDTF">2025-05-09T08:18:00Z</dcterms:created>
  <dcterms:modified xsi:type="dcterms:W3CDTF">2025-05-09T12:27:00Z</dcterms:modified>
</cp:coreProperties>
</file>